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6179C60E" w:rsidR="00B15EC6" w:rsidRPr="00E27232" w:rsidRDefault="00B15EC6" w:rsidP="00B36B96">
      <w:pPr>
        <w:tabs>
          <w:tab w:val="left" w:pos="1979"/>
        </w:tabs>
        <w:spacing w:after="180" w:line="240" w:lineRule="auto"/>
        <w:jc w:val="left"/>
        <w:rPr>
          <w:rFonts w:ascii="Arial" w:eastAsia="游明朝" w:hAnsi="Arial" w:cs="Arial"/>
          <w:b/>
          <w:bCs/>
          <w:lang w:val="en-US" w:eastAsia="ja-JP"/>
        </w:rPr>
      </w:pPr>
      <w:bookmarkStart w:id="0" w:name="OLE_LINK283"/>
      <w:r w:rsidRPr="00736A62">
        <w:rPr>
          <w:rFonts w:ascii="Arial" w:hAnsi="Arial" w:cs="Arial"/>
          <w:b/>
          <w:bCs/>
          <w:lang w:val="en-US" w:eastAsia="en-US"/>
        </w:rPr>
        <w:t xml:space="preserve">3GPP TSG-RAN WG2 </w:t>
      </w:r>
      <w:r w:rsidRPr="00CA2136">
        <w:rPr>
          <w:rFonts w:ascii="Arial" w:hAnsi="Arial" w:cs="Arial"/>
          <w:b/>
          <w:bCs/>
          <w:lang w:val="en-US" w:eastAsia="en-US"/>
        </w:rPr>
        <w:t>Meeting #</w:t>
      </w:r>
      <w:r w:rsidR="006A77F4" w:rsidRPr="00CA2136">
        <w:rPr>
          <w:rFonts w:ascii="Arial" w:hAnsi="Arial" w:cs="Arial"/>
          <w:b/>
          <w:bCs/>
          <w:lang w:val="en-US" w:eastAsia="en-US"/>
        </w:rPr>
        <w:t>1</w:t>
      </w:r>
      <w:r w:rsidR="00A51DA2" w:rsidRPr="00CA2136">
        <w:rPr>
          <w:rFonts w:ascii="Arial" w:eastAsia="Malgun Gothic" w:hAnsi="Arial" w:cs="Arial" w:hint="eastAsia"/>
          <w:b/>
          <w:bCs/>
          <w:lang w:val="en-US" w:eastAsia="ko-KR"/>
        </w:rPr>
        <w:t>3</w:t>
      </w:r>
      <w:r w:rsidR="00E27232">
        <w:rPr>
          <w:rFonts w:ascii="Arial" w:eastAsia="游明朝" w:hAnsi="Arial" w:cs="Arial" w:hint="eastAsia"/>
          <w:b/>
          <w:bCs/>
          <w:lang w:val="en-US" w:eastAsia="ja-JP"/>
        </w:rPr>
        <w:t>2</w:t>
      </w:r>
      <w:r w:rsidRPr="00CA2136">
        <w:rPr>
          <w:rFonts w:ascii="Arial" w:hAnsi="Arial" w:cs="Arial"/>
          <w:b/>
          <w:bCs/>
          <w:lang w:val="en-US" w:eastAsia="en-US"/>
        </w:rPr>
        <w:tab/>
      </w:r>
      <w:r w:rsidRPr="00CA2136">
        <w:rPr>
          <w:rFonts w:ascii="Arial" w:hAnsi="Arial" w:cs="Arial"/>
          <w:b/>
          <w:bCs/>
          <w:lang w:val="en-US" w:eastAsia="en-US"/>
        </w:rPr>
        <w:tab/>
      </w:r>
      <w:r w:rsidRPr="00CA2136">
        <w:rPr>
          <w:rFonts w:ascii="Arial" w:hAnsi="Arial" w:cs="Arial"/>
          <w:b/>
          <w:bCs/>
          <w:lang w:val="en-US" w:eastAsia="en-US"/>
        </w:rPr>
        <w:tab/>
      </w:r>
      <w:r w:rsidRPr="00CA2136">
        <w:rPr>
          <w:rFonts w:ascii="Arial" w:hAnsi="Arial" w:cs="Arial"/>
          <w:b/>
          <w:bCs/>
          <w:lang w:val="en-US" w:eastAsia="en-US"/>
        </w:rPr>
        <w:tab/>
      </w:r>
      <w:r w:rsidRPr="00CA2136">
        <w:rPr>
          <w:rFonts w:ascii="Arial" w:hAnsi="Arial" w:cs="Arial"/>
          <w:b/>
          <w:bCs/>
          <w:lang w:val="en-US" w:eastAsia="en-US"/>
        </w:rPr>
        <w:tab/>
      </w:r>
      <w:r w:rsidRPr="00CA2136">
        <w:rPr>
          <w:rFonts w:ascii="Arial" w:hAnsi="Arial" w:cs="Arial"/>
          <w:b/>
          <w:bCs/>
          <w:lang w:val="en-US" w:eastAsia="en-US"/>
        </w:rPr>
        <w:tab/>
      </w:r>
      <w:r w:rsidRPr="00CA2136">
        <w:rPr>
          <w:rFonts w:ascii="Arial" w:hAnsi="Arial" w:cs="Arial"/>
          <w:b/>
          <w:bCs/>
          <w:lang w:val="en-US" w:eastAsia="en-US"/>
        </w:rPr>
        <w:tab/>
      </w:r>
      <w:r w:rsidR="005963E4" w:rsidRPr="00CA2136">
        <w:rPr>
          <w:rFonts w:ascii="Arial" w:hAnsi="Arial" w:cs="Arial"/>
          <w:b/>
          <w:bCs/>
          <w:lang w:val="en-US" w:eastAsia="en-US"/>
        </w:rPr>
        <w:tab/>
      </w:r>
      <w:r w:rsidR="005963E4" w:rsidRPr="00CA2136">
        <w:rPr>
          <w:rFonts w:ascii="Arial" w:hAnsi="Arial" w:cs="Arial"/>
          <w:b/>
          <w:bCs/>
          <w:lang w:val="en-US" w:eastAsia="en-US"/>
        </w:rPr>
        <w:tab/>
      </w:r>
      <w:r w:rsidR="002972CE" w:rsidRPr="00CA2136">
        <w:rPr>
          <w:rFonts w:ascii="Arial" w:eastAsia="Malgun Gothic" w:hAnsi="Arial" w:cs="Arial"/>
          <w:b/>
          <w:bCs/>
          <w:lang w:val="en-US" w:eastAsia="ko-KR"/>
        </w:rPr>
        <w:tab/>
      </w:r>
      <w:r w:rsidR="00110BB2" w:rsidRPr="00CA2136">
        <w:rPr>
          <w:rFonts w:ascii="Arial" w:hAnsi="Arial" w:cs="Arial"/>
          <w:b/>
          <w:bCs/>
          <w:lang w:val="en-US" w:eastAsia="en-US"/>
        </w:rPr>
        <w:t>R2-</w:t>
      </w:r>
      <w:r w:rsidR="00F24231" w:rsidRPr="00F24231">
        <w:rPr>
          <w:rFonts w:ascii="Arial" w:hAnsi="Arial" w:cs="Arial"/>
          <w:b/>
          <w:bCs/>
          <w:lang w:eastAsia="en-US"/>
        </w:rPr>
        <w:t>2508221</w:t>
      </w:r>
    </w:p>
    <w:bookmarkEnd w:id="0"/>
    <w:p w14:paraId="5FC15774" w14:textId="63FDC7CC" w:rsidR="00E6220C" w:rsidRDefault="003A0C58" w:rsidP="00E6220C">
      <w:pPr>
        <w:tabs>
          <w:tab w:val="left" w:pos="1979"/>
        </w:tabs>
        <w:spacing w:after="180" w:line="240" w:lineRule="auto"/>
        <w:ind w:left="1979" w:hanging="1979"/>
        <w:jc w:val="left"/>
        <w:rPr>
          <w:rFonts w:ascii="Arial" w:hAnsi="Arial" w:cs="Arial"/>
          <w:b/>
          <w:bCs/>
          <w:lang w:val="en-US"/>
        </w:rPr>
      </w:pPr>
      <w:r>
        <w:rPr>
          <w:rFonts w:ascii="Arial" w:eastAsia="游明朝" w:hAnsi="Arial" w:cs="Arial" w:hint="eastAsia"/>
          <w:b/>
          <w:bCs/>
          <w:lang w:val="en-US" w:eastAsia="ja-JP"/>
        </w:rPr>
        <w:t>Dallas</w:t>
      </w:r>
      <w:r w:rsidR="00E276DB" w:rsidRPr="003A0C58">
        <w:rPr>
          <w:rFonts w:ascii="Arial" w:eastAsia="Malgun Gothic" w:hAnsi="Arial" w:cs="Arial" w:hint="eastAsia"/>
          <w:b/>
          <w:bCs/>
          <w:lang w:val="en-US" w:eastAsia="ko-KR"/>
        </w:rPr>
        <w:t xml:space="preserve">, </w:t>
      </w:r>
      <w:r>
        <w:rPr>
          <w:rFonts w:ascii="Arial" w:eastAsia="游明朝" w:hAnsi="Arial" w:cs="Arial" w:hint="eastAsia"/>
          <w:b/>
          <w:bCs/>
          <w:lang w:val="en-US" w:eastAsia="ja-JP"/>
        </w:rPr>
        <w:t>USA</w:t>
      </w:r>
      <w:r w:rsidR="00E6220C" w:rsidRPr="003A0C58">
        <w:rPr>
          <w:rFonts w:ascii="Arial" w:eastAsia="Malgun Gothic" w:hAnsi="Arial" w:cs="Arial"/>
          <w:b/>
          <w:bCs/>
          <w:lang w:val="en-US" w:eastAsia="ko-KR"/>
        </w:rPr>
        <w:t xml:space="preserve">, </w:t>
      </w:r>
      <w:r w:rsidRPr="003A0C58">
        <w:rPr>
          <w:rFonts w:ascii="Arial" w:eastAsia="Malgun Gothic" w:hAnsi="Arial" w:cs="Arial"/>
          <w:b/>
          <w:bCs/>
          <w:lang w:val="en-US" w:eastAsia="ko-KR"/>
        </w:rPr>
        <w:t>Nov. 17th-21st</w:t>
      </w:r>
      <w:r w:rsidR="00E6220C" w:rsidRPr="003A0C58">
        <w:rPr>
          <w:rFonts w:ascii="Arial" w:eastAsia="Malgun Gothic" w:hAnsi="Arial" w:cs="Arial" w:hint="eastAsia"/>
          <w:b/>
          <w:bCs/>
          <w:lang w:val="en-US" w:eastAsia="ko-KR"/>
        </w:rPr>
        <w:t>,</w:t>
      </w:r>
      <w:r w:rsidR="00E6220C" w:rsidRPr="003A0C58">
        <w:rPr>
          <w:rFonts w:ascii="Arial" w:eastAsia="Malgun Gothic" w:hAnsi="Arial" w:cs="Arial"/>
          <w:b/>
          <w:bCs/>
          <w:lang w:val="en-US" w:eastAsia="ko-KR"/>
        </w:rPr>
        <w:t xml:space="preserve"> 2025</w:t>
      </w:r>
    </w:p>
    <w:p w14:paraId="06D73357" w14:textId="2F21FC8E" w:rsidR="00003169" w:rsidRPr="00736A62" w:rsidRDefault="0041311A" w:rsidP="0041311A">
      <w:pPr>
        <w:tabs>
          <w:tab w:val="left" w:pos="1979"/>
        </w:tabs>
        <w:spacing w:after="180" w:line="240" w:lineRule="auto"/>
        <w:ind w:left="1979" w:hanging="1979"/>
        <w:jc w:val="left"/>
        <w:rPr>
          <w:rFonts w:ascii="Arial" w:hAnsi="Arial" w:cs="Arial"/>
          <w:b/>
          <w:bCs/>
          <w:lang w:val="en-US"/>
        </w:rPr>
      </w:pPr>
      <w:r w:rsidRPr="003A0C58">
        <w:rPr>
          <w:rFonts w:ascii="Arial" w:hAnsi="Arial" w:cs="Arial"/>
          <w:b/>
          <w:bCs/>
          <w:lang w:val="en-US"/>
        </w:rPr>
        <w:t>Agenda Item:</w:t>
      </w:r>
      <w:r w:rsidRPr="003A0C58">
        <w:rPr>
          <w:rFonts w:ascii="Arial" w:hAnsi="Arial" w:cs="Arial"/>
          <w:b/>
          <w:bCs/>
          <w:lang w:val="en-US"/>
        </w:rPr>
        <w:tab/>
      </w:r>
      <w:r w:rsidR="009D1428" w:rsidRPr="003A0C58">
        <w:rPr>
          <w:rFonts w:ascii="Arial" w:hAnsi="Arial" w:cs="Arial"/>
          <w:b/>
          <w:bCs/>
          <w:lang w:val="en-US"/>
        </w:rPr>
        <w:t>10.4</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 xml:space="preserve">Source: </w:t>
      </w:r>
      <w:r w:rsidRPr="00736A62">
        <w:rPr>
          <w:rFonts w:ascii="Arial" w:hAnsi="Arial" w:cs="Arial"/>
          <w:b/>
          <w:bCs/>
          <w:lang w:val="en-US" w:eastAsia="en-US"/>
        </w:rPr>
        <w:tab/>
      </w:r>
      <w:r w:rsidR="00B556F2">
        <w:rPr>
          <w:rFonts w:ascii="Arial" w:hAnsi="Arial" w:cs="Arial"/>
          <w:b/>
          <w:bCs/>
          <w:lang w:val="en-US" w:eastAsia="en-US"/>
        </w:rPr>
        <w:t>Sharp</w:t>
      </w:r>
    </w:p>
    <w:p w14:paraId="12B3C431" w14:textId="6FD3B6F0" w:rsidR="00003169" w:rsidRPr="00736A62" w:rsidRDefault="00003169" w:rsidP="00B36B96">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eastAsia="en-US"/>
        </w:rPr>
        <w:t xml:space="preserve">Title:  </w:t>
      </w:r>
      <w:r w:rsidRPr="00736A62">
        <w:rPr>
          <w:rFonts w:ascii="Arial" w:hAnsi="Arial" w:cs="Arial"/>
          <w:b/>
          <w:bCs/>
          <w:lang w:val="en-US" w:eastAsia="en-US"/>
        </w:rPr>
        <w:tab/>
      </w:r>
      <w:r w:rsidR="00373A84">
        <w:rPr>
          <w:rFonts w:ascii="Arial" w:eastAsia="Malgun Gothic" w:hAnsi="Arial" w:cs="Arial" w:hint="eastAsia"/>
          <w:b/>
          <w:bCs/>
          <w:lang w:val="en-US" w:eastAsia="ko-KR"/>
        </w:rPr>
        <w:t>Discussion on</w:t>
      </w:r>
      <w:r w:rsidR="009D1428">
        <w:rPr>
          <w:rFonts w:ascii="Arial" w:hAnsi="Arial" w:cs="Arial"/>
          <w:b/>
          <w:bCs/>
          <w:lang w:val="en-US"/>
        </w:rPr>
        <w:t xml:space="preserve"> 6G</w:t>
      </w:r>
      <w:r w:rsidR="00E54167">
        <w:rPr>
          <w:rFonts w:ascii="Arial" w:hAnsi="Arial" w:cs="Arial"/>
          <w:b/>
          <w:bCs/>
          <w:lang w:val="en-US"/>
        </w:rPr>
        <w:t>R</w:t>
      </w:r>
      <w:r w:rsidR="009D1428">
        <w:rPr>
          <w:rFonts w:ascii="Arial" w:hAnsi="Arial" w:cs="Arial"/>
          <w:b/>
          <w:bCs/>
          <w:lang w:val="en-US"/>
        </w:rPr>
        <w:t xml:space="preserve"> Mobility</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
    <w:p w14:paraId="35C79C23" w14:textId="77777777" w:rsidR="00703220" w:rsidRPr="004533A0" w:rsidRDefault="00703220" w:rsidP="00893B96">
      <w:pPr>
        <w:pStyle w:val="1"/>
        <w:jc w:val="left"/>
        <w:rPr>
          <w:b/>
          <w:bCs/>
          <w:sz w:val="28"/>
          <w:szCs w:val="28"/>
        </w:rPr>
      </w:pPr>
      <w:bookmarkStart w:id="1" w:name="_Ref165266342"/>
      <w:r w:rsidRPr="004533A0">
        <w:rPr>
          <w:b/>
          <w:bCs/>
          <w:sz w:val="28"/>
          <w:szCs w:val="28"/>
        </w:rPr>
        <w:t>Introduction</w:t>
      </w:r>
      <w:bookmarkEnd w:id="1"/>
    </w:p>
    <w:p w14:paraId="1772D708" w14:textId="568BD0A5" w:rsidR="00373A84" w:rsidRDefault="00373A84" w:rsidP="001A3F44">
      <w:pPr>
        <w:spacing w:line="240" w:lineRule="auto"/>
        <w:rPr>
          <w:rFonts w:eastAsia="Malgun Gothic"/>
          <w:lang w:val="en-US" w:eastAsia="ko-KR"/>
        </w:rPr>
      </w:pPr>
      <w:r>
        <w:rPr>
          <w:rFonts w:eastAsia="Malgun Gothic" w:hint="eastAsia"/>
          <w:lang w:val="en-US" w:eastAsia="ko-KR"/>
        </w:rPr>
        <w:t>In RAN2#131bis meeting, RAN2 made the following agreements on 6GR mobility</w:t>
      </w:r>
      <w:r w:rsidR="002814F6">
        <w:rPr>
          <w:rFonts w:eastAsia="Malgun Gothic" w:hint="eastAsia"/>
          <w:lang w:val="en-US" w:eastAsia="ko-KR"/>
        </w:rPr>
        <w:t>:</w:t>
      </w:r>
    </w:p>
    <w:tbl>
      <w:tblPr>
        <w:tblStyle w:val="ac"/>
        <w:tblW w:w="0" w:type="auto"/>
        <w:tblLook w:val="04A0" w:firstRow="1" w:lastRow="0" w:firstColumn="1" w:lastColumn="0" w:noHBand="0" w:noVBand="1"/>
      </w:tblPr>
      <w:tblGrid>
        <w:gridCol w:w="9629"/>
      </w:tblGrid>
      <w:tr w:rsidR="002814F6" w14:paraId="228E8283" w14:textId="77777777" w:rsidTr="002814F6">
        <w:tc>
          <w:tcPr>
            <w:tcW w:w="9629" w:type="dxa"/>
          </w:tcPr>
          <w:p w14:paraId="4BAB57A7" w14:textId="77777777" w:rsidR="002814F6" w:rsidRPr="002E61B1" w:rsidRDefault="002814F6" w:rsidP="00211FD7">
            <w:pPr>
              <w:pStyle w:val="Doc-text2"/>
              <w:tabs>
                <w:tab w:val="clear" w:pos="1622"/>
                <w:tab w:val="left" w:pos="510"/>
              </w:tabs>
              <w:ind w:left="510" w:hanging="450"/>
              <w:rPr>
                <w:b/>
                <w:bCs/>
              </w:rPr>
            </w:pPr>
            <w:r w:rsidRPr="002E61B1">
              <w:rPr>
                <w:b/>
                <w:bCs/>
              </w:rPr>
              <w:t xml:space="preserve">Agreements </w:t>
            </w:r>
          </w:p>
          <w:p w14:paraId="074E82B4" w14:textId="77777777" w:rsidR="002814F6" w:rsidRPr="002C60EB" w:rsidRDefault="002814F6" w:rsidP="00211FD7">
            <w:pPr>
              <w:pStyle w:val="Doc-text2"/>
              <w:tabs>
                <w:tab w:val="clear" w:pos="1622"/>
                <w:tab w:val="left" w:pos="510"/>
              </w:tabs>
              <w:ind w:left="510" w:hanging="450"/>
            </w:pPr>
            <w:r>
              <w:t>1</w:t>
            </w:r>
            <w:r>
              <w:tab/>
            </w:r>
            <w:r w:rsidRPr="002C60EB">
              <w:t>Study mobility with the following requirements in 6G mobility design:</w:t>
            </w:r>
          </w:p>
          <w:p w14:paraId="69F8EF7B" w14:textId="77777777" w:rsidR="002814F6" w:rsidRDefault="002814F6" w:rsidP="00211FD7">
            <w:pPr>
              <w:pStyle w:val="Doc-text2"/>
              <w:tabs>
                <w:tab w:val="clear" w:pos="1622"/>
                <w:tab w:val="left" w:pos="510"/>
              </w:tabs>
              <w:ind w:left="510" w:hanging="450"/>
            </w:pPr>
            <w:r>
              <w:t>-</w:t>
            </w:r>
            <w:r>
              <w:tab/>
              <w:t>Minimize</w:t>
            </w:r>
            <w:r w:rsidRPr="002C60EB">
              <w:t xml:space="preserve"> interruption time</w:t>
            </w:r>
            <w:r>
              <w:t xml:space="preserve"> and ensure service continuity (i.e. minimize throughput degradation during mobility). Consider complexity and gains when discussing solutions.   </w:t>
            </w:r>
          </w:p>
          <w:p w14:paraId="0E083574" w14:textId="77777777" w:rsidR="002814F6" w:rsidRDefault="002814F6" w:rsidP="00211FD7">
            <w:pPr>
              <w:pStyle w:val="Doc-text2"/>
              <w:tabs>
                <w:tab w:val="clear" w:pos="1622"/>
                <w:tab w:val="left" w:pos="510"/>
              </w:tabs>
              <w:ind w:left="510" w:hanging="450"/>
            </w:pPr>
            <w:r>
              <w:t>-</w:t>
            </w:r>
            <w:r>
              <w:tab/>
              <w:t xml:space="preserve">Robustness of mobility procedures </w:t>
            </w:r>
          </w:p>
          <w:p w14:paraId="6BF7489A" w14:textId="77777777" w:rsidR="002814F6" w:rsidRDefault="002814F6" w:rsidP="00211FD7">
            <w:pPr>
              <w:pStyle w:val="Doc-text2"/>
              <w:tabs>
                <w:tab w:val="clear" w:pos="1622"/>
                <w:tab w:val="left" w:pos="510"/>
              </w:tabs>
              <w:ind w:left="510" w:hanging="450"/>
            </w:pPr>
            <w:r>
              <w:t>-</w:t>
            </w:r>
            <w:r>
              <w:tab/>
              <w:t>Energy efficiency for both UE and NW</w:t>
            </w:r>
          </w:p>
          <w:p w14:paraId="4C884366" w14:textId="76D2F07F" w:rsidR="002814F6" w:rsidRPr="002814F6" w:rsidRDefault="002814F6" w:rsidP="00211FD7">
            <w:pPr>
              <w:pStyle w:val="Doc-text2"/>
              <w:tabs>
                <w:tab w:val="clear" w:pos="1622"/>
                <w:tab w:val="left" w:pos="510"/>
              </w:tabs>
              <w:ind w:left="510" w:hanging="450"/>
              <w:rPr>
                <w:rFonts w:eastAsia="Malgun Gothic"/>
                <w:lang w:val="en-US" w:eastAsia="ko-KR"/>
              </w:rPr>
            </w:pPr>
            <w:r>
              <w:t>2</w:t>
            </w:r>
            <w:r>
              <w:tab/>
              <w:t>Study aspects related to mobility (e.g. early DL/UL synchronization, UE configuration processing, pre-configurations, conditional handover, early CSI acquisition)</w:t>
            </w:r>
          </w:p>
        </w:tc>
      </w:tr>
    </w:tbl>
    <w:p w14:paraId="2910585E" w14:textId="2BC797E7" w:rsidR="00B759D0" w:rsidRPr="00961838" w:rsidRDefault="00B759D0" w:rsidP="00211FD7">
      <w:pPr>
        <w:spacing w:before="240" w:line="240" w:lineRule="auto"/>
        <w:rPr>
          <w:lang w:val="en-US"/>
        </w:rPr>
      </w:pPr>
      <w:r w:rsidRPr="003A0C58">
        <w:rPr>
          <w:lang w:val="en-US"/>
        </w:rPr>
        <w:t>This document discusses 6GR mobility aspects that should be considered at the early stage of the study.</w:t>
      </w:r>
    </w:p>
    <w:p w14:paraId="72CA31E7" w14:textId="77777777" w:rsidR="001A3F44" w:rsidRPr="004533A0" w:rsidRDefault="001A3F44" w:rsidP="001A3F44">
      <w:pPr>
        <w:pStyle w:val="1"/>
        <w:jc w:val="left"/>
        <w:rPr>
          <w:b/>
          <w:bCs/>
          <w:sz w:val="28"/>
          <w:szCs w:val="28"/>
        </w:rPr>
      </w:pPr>
      <w:r w:rsidRPr="004533A0">
        <w:rPr>
          <w:rFonts w:hint="eastAsia"/>
          <w:b/>
          <w:bCs/>
          <w:sz w:val="28"/>
          <w:szCs w:val="28"/>
        </w:rPr>
        <w:t>Discussion</w:t>
      </w:r>
    </w:p>
    <w:p w14:paraId="51E94E1F" w14:textId="1ACDE1F4" w:rsidR="001A3F44" w:rsidRDefault="00A56848" w:rsidP="001A3F44">
      <w:pPr>
        <w:pStyle w:val="2"/>
      </w:pPr>
      <w:r>
        <w:t>Mobility Mechanisms</w:t>
      </w:r>
    </w:p>
    <w:p w14:paraId="668E3BBF" w14:textId="23FDEE4E" w:rsidR="000658DF" w:rsidRDefault="00A56848" w:rsidP="000658DF">
      <w:pPr>
        <w:rPr>
          <w:rFonts w:eastAsia="Malgun Gothic"/>
          <w:szCs w:val="22"/>
          <w:lang w:val="en-US" w:eastAsia="ko-KR"/>
        </w:rPr>
      </w:pPr>
      <w:r w:rsidRPr="00657305">
        <w:rPr>
          <w:rFonts w:eastAsia="Malgun Gothic" w:hint="eastAsia"/>
          <w:szCs w:val="22"/>
          <w:lang w:eastAsia="ko-KR"/>
        </w:rPr>
        <w:t xml:space="preserve">NR introduced various mobility mechanisms </w:t>
      </w:r>
      <w:r w:rsidR="00932BD9">
        <w:rPr>
          <w:rFonts w:eastAsia="Malgun Gothic" w:hint="eastAsia"/>
          <w:szCs w:val="22"/>
          <w:lang w:eastAsia="ko-KR"/>
        </w:rPr>
        <w:t>across</w:t>
      </w:r>
      <w:r w:rsidRPr="00657305">
        <w:rPr>
          <w:rFonts w:eastAsia="Malgun Gothic" w:hint="eastAsia"/>
          <w:szCs w:val="22"/>
          <w:lang w:eastAsia="ko-KR"/>
        </w:rPr>
        <w:t xml:space="preserve"> multiple releases on top of the traditional L3 handover. </w:t>
      </w:r>
      <w:r w:rsidR="00F94A1F">
        <w:rPr>
          <w:rFonts w:eastAsia="Malgun Gothic" w:hint="eastAsia"/>
          <w:szCs w:val="22"/>
          <w:lang w:eastAsia="ko-KR"/>
        </w:rPr>
        <w:t>Basically, t</w:t>
      </w:r>
      <w:r w:rsidRPr="00657305">
        <w:rPr>
          <w:rFonts w:eastAsia="Malgun Gothic" w:hint="eastAsia"/>
          <w:szCs w:val="22"/>
          <w:lang w:eastAsia="ko-KR"/>
        </w:rPr>
        <w:t xml:space="preserve">he L3 handover </w:t>
      </w:r>
      <w:r w:rsidR="0066764F">
        <w:rPr>
          <w:rFonts w:eastAsia="Malgun Gothic"/>
          <w:szCs w:val="22"/>
          <w:lang w:eastAsia="ko-KR"/>
        </w:rPr>
        <w:t>relies</w:t>
      </w:r>
      <w:r w:rsidR="00A51707">
        <w:rPr>
          <w:rFonts w:eastAsia="Malgun Gothic"/>
          <w:szCs w:val="22"/>
          <w:lang w:eastAsia="ko-KR"/>
        </w:rPr>
        <w:t xml:space="preserve"> on RRC </w:t>
      </w:r>
      <w:r w:rsidR="0066764F">
        <w:rPr>
          <w:rFonts w:eastAsia="Malgun Gothic"/>
          <w:szCs w:val="22"/>
          <w:lang w:eastAsia="ko-KR"/>
        </w:rPr>
        <w:t>signalling</w:t>
      </w:r>
      <w:r w:rsidR="00F94A1F">
        <w:rPr>
          <w:rFonts w:eastAsia="Malgun Gothic" w:hint="eastAsia"/>
          <w:szCs w:val="22"/>
          <w:lang w:eastAsia="ko-KR"/>
        </w:rPr>
        <w:t>. This classic mechanism</w:t>
      </w:r>
      <w:r w:rsidR="00031B2A">
        <w:rPr>
          <w:rFonts w:eastAsia="Malgun Gothic"/>
          <w:szCs w:val="22"/>
          <w:lang w:eastAsia="ko-KR"/>
        </w:rPr>
        <w:t xml:space="preserve"> </w:t>
      </w:r>
      <w:r w:rsidRPr="00657305">
        <w:rPr>
          <w:rFonts w:eastAsia="Malgun Gothic" w:hint="eastAsia"/>
          <w:szCs w:val="22"/>
          <w:lang w:eastAsia="ko-KR"/>
        </w:rPr>
        <w:t>is useful in traditional macro-cell deployment with moderate UE mobility and allowed interruption time. CHO supports quick link switch</w:t>
      </w:r>
      <w:r w:rsidR="009B7CE5">
        <w:rPr>
          <w:rFonts w:eastAsia="Malgun Gothic"/>
          <w:szCs w:val="22"/>
          <w:lang w:eastAsia="ko-KR"/>
        </w:rPr>
        <w:t xml:space="preserve">ing based on preconfigured condition, and it </w:t>
      </w:r>
      <w:r w:rsidRPr="00657305">
        <w:rPr>
          <w:rFonts w:eastAsia="Malgun Gothic" w:hint="eastAsia"/>
          <w:szCs w:val="22"/>
          <w:lang w:eastAsia="ko-KR"/>
        </w:rPr>
        <w:t>is useful in high mobility scenario. LTM reduces multi-layer processing and allows prompt mobility-related actions.</w:t>
      </w:r>
      <w:r w:rsidR="00D02007">
        <w:rPr>
          <w:rFonts w:eastAsia="PMingLiU" w:hint="eastAsia"/>
          <w:szCs w:val="22"/>
          <w:lang w:eastAsia="zh-TW"/>
        </w:rPr>
        <w:t xml:space="preserve"> C-LTM further </w:t>
      </w:r>
      <w:r w:rsidR="00D02007">
        <w:rPr>
          <w:rFonts w:eastAsia="PMingLiU"/>
          <w:szCs w:val="22"/>
          <w:lang w:eastAsia="zh-TW"/>
        </w:rPr>
        <w:t>enhance</w:t>
      </w:r>
      <w:r w:rsidR="00D02007">
        <w:rPr>
          <w:rFonts w:eastAsia="PMingLiU" w:hint="eastAsia"/>
          <w:szCs w:val="22"/>
          <w:lang w:eastAsia="zh-TW"/>
        </w:rPr>
        <w:t xml:space="preserve">s the robustness for prompt </w:t>
      </w:r>
      <w:r w:rsidR="00D02007">
        <w:rPr>
          <w:rFonts w:eastAsia="PMingLiU"/>
          <w:szCs w:val="22"/>
          <w:lang w:eastAsia="zh-TW"/>
        </w:rPr>
        <w:t>mobility</w:t>
      </w:r>
      <w:r w:rsidR="00D02007">
        <w:rPr>
          <w:rFonts w:eastAsia="PMingLiU" w:hint="eastAsia"/>
          <w:szCs w:val="22"/>
          <w:lang w:eastAsia="zh-TW"/>
        </w:rPr>
        <w:t xml:space="preserve"> scenarios.</w:t>
      </w:r>
      <w:r w:rsidRPr="00657305">
        <w:rPr>
          <w:rFonts w:eastAsia="Malgun Gothic" w:hint="eastAsia"/>
          <w:szCs w:val="22"/>
          <w:lang w:eastAsia="ko-KR"/>
        </w:rPr>
        <w:t xml:space="preserve"> Also, RACH-less operation reduces the handover interruption time significantly. We think all </w:t>
      </w:r>
      <w:r w:rsidRPr="00657305">
        <w:rPr>
          <w:rFonts w:eastAsia="Malgun Gothic"/>
          <w:szCs w:val="22"/>
          <w:lang w:eastAsia="ko-KR"/>
        </w:rPr>
        <w:t>those</w:t>
      </w:r>
      <w:r w:rsidRPr="00657305">
        <w:rPr>
          <w:rFonts w:eastAsia="Malgun Gothic" w:hint="eastAsia"/>
          <w:szCs w:val="22"/>
          <w:lang w:eastAsia="ko-KR"/>
        </w:rPr>
        <w:t xml:space="preserve"> options are useful and the network should have the flexibility to select the implemented mobility mechanisms.</w:t>
      </w:r>
      <w:r w:rsidR="000658DF" w:rsidRPr="000658DF">
        <w:rPr>
          <w:rFonts w:eastAsia="Malgun Gothic"/>
          <w:szCs w:val="22"/>
          <w:lang w:val="en-US" w:eastAsia="ko-KR"/>
        </w:rPr>
        <w:t xml:space="preserve"> </w:t>
      </w:r>
    </w:p>
    <w:p w14:paraId="363BC737" w14:textId="022858AA" w:rsidR="009B0773" w:rsidRPr="00657305" w:rsidRDefault="000658DF" w:rsidP="009B0773">
      <w:pPr>
        <w:rPr>
          <w:rFonts w:eastAsia="Malgun Gothic"/>
          <w:szCs w:val="22"/>
          <w:lang w:eastAsia="ko-KR"/>
        </w:rPr>
      </w:pPr>
      <w:r>
        <w:rPr>
          <w:rFonts w:eastAsia="Malgun Gothic"/>
          <w:szCs w:val="22"/>
          <w:lang w:val="en-US" w:eastAsia="ko-KR"/>
        </w:rPr>
        <w:t xml:space="preserve">The </w:t>
      </w:r>
      <w:r w:rsidRPr="000769C2">
        <w:rPr>
          <w:rFonts w:eastAsia="Malgun Gothic"/>
          <w:szCs w:val="22"/>
          <w:lang w:eastAsia="ko-KR"/>
        </w:rPr>
        <w:t xml:space="preserve">network </w:t>
      </w:r>
      <w:r>
        <w:rPr>
          <w:rFonts w:eastAsia="Malgun Gothic"/>
          <w:szCs w:val="22"/>
          <w:lang w:val="en-US" w:eastAsia="ko-KR"/>
        </w:rPr>
        <w:t>should</w:t>
      </w:r>
      <w:r w:rsidRPr="000769C2">
        <w:rPr>
          <w:rFonts w:eastAsia="Malgun Gothic"/>
          <w:szCs w:val="22"/>
          <w:lang w:eastAsia="ko-KR"/>
        </w:rPr>
        <w:t xml:space="preserve"> therefore have the flexibility to configure and utilize the most suitable mobility mechanisms depending on deployment scenario, UE capability, and service requirements</w:t>
      </w:r>
      <w:r w:rsidR="00491D44">
        <w:rPr>
          <w:rFonts w:eastAsia="Malgun Gothic"/>
          <w:szCs w:val="22"/>
          <w:lang w:eastAsia="ko-KR"/>
        </w:rPr>
        <w:t>.</w:t>
      </w:r>
      <w:r w:rsidR="00D02007">
        <w:rPr>
          <w:rFonts w:ascii="PMingLiU" w:eastAsia="PMingLiU" w:hAnsi="PMingLiU" w:hint="eastAsia"/>
          <w:szCs w:val="22"/>
          <w:lang w:eastAsia="zh-TW"/>
        </w:rPr>
        <w:t xml:space="preserve"> </w:t>
      </w:r>
      <w:r w:rsidR="00774883" w:rsidRPr="00BB5B97">
        <w:rPr>
          <w:rFonts w:eastAsia="Malgun Gothic"/>
          <w:szCs w:val="22"/>
          <w:lang w:eastAsia="ko-KR"/>
        </w:rPr>
        <w:t>Intra-cell mobility, e.g. beam-level mobility, is important for higher-frequency (e.g., mmWave/THz) scenario with beamforming. It relies on L1/L2 procedures for fast beam tracking. If feasible, it</w:t>
      </w:r>
      <w:r w:rsidR="00774883">
        <w:rPr>
          <w:rFonts w:eastAsia="Malgun Gothic"/>
          <w:szCs w:val="22"/>
          <w:lang w:eastAsia="ko-KR"/>
        </w:rPr>
        <w:t xml:space="preserve"> is preferred</w:t>
      </w:r>
      <w:r w:rsidR="00774883" w:rsidRPr="00BB5B97">
        <w:rPr>
          <w:rFonts w:eastAsia="Malgun Gothic"/>
          <w:szCs w:val="22"/>
          <w:lang w:eastAsia="ko-KR"/>
        </w:rPr>
        <w:t xml:space="preserve"> to consider</w:t>
      </w:r>
      <w:r w:rsidR="00774883">
        <w:rPr>
          <w:rFonts w:eastAsia="Malgun Gothic"/>
          <w:szCs w:val="22"/>
          <w:lang w:eastAsia="ko-KR"/>
        </w:rPr>
        <w:t xml:space="preserve"> </w:t>
      </w:r>
      <w:r w:rsidR="00774883" w:rsidRPr="0061005E">
        <w:rPr>
          <w:rFonts w:eastAsia="Malgun Gothic"/>
          <w:szCs w:val="22"/>
          <w:lang w:eastAsia="ko-KR"/>
        </w:rPr>
        <w:t>intra-cell and inter-cell mobility mechanisms</w:t>
      </w:r>
      <w:r w:rsidR="00774883" w:rsidRPr="00BB5B97">
        <w:rPr>
          <w:rFonts w:eastAsia="Malgun Gothic"/>
          <w:szCs w:val="22"/>
          <w:lang w:eastAsia="ko-KR"/>
        </w:rPr>
        <w:t xml:space="preserve"> together in </w:t>
      </w:r>
      <w:r w:rsidR="00774883">
        <w:rPr>
          <w:rFonts w:eastAsia="Malgun Gothic"/>
          <w:szCs w:val="22"/>
          <w:lang w:eastAsia="ko-KR"/>
        </w:rPr>
        <w:t>a</w:t>
      </w:r>
      <w:r w:rsidR="00774883" w:rsidRPr="00BB5B97">
        <w:rPr>
          <w:rFonts w:eastAsia="Malgun Gothic"/>
          <w:szCs w:val="22"/>
          <w:lang w:eastAsia="ko-KR"/>
        </w:rPr>
        <w:t xml:space="preserve"> unified framework of 6G mobility</w:t>
      </w:r>
      <w:r w:rsidR="00774883">
        <w:rPr>
          <w:rFonts w:eastAsia="Malgun Gothic"/>
          <w:szCs w:val="22"/>
          <w:lang w:eastAsia="ko-KR"/>
        </w:rPr>
        <w:t>.</w:t>
      </w:r>
      <w:r w:rsidR="00774883" w:rsidRPr="00BB5B97">
        <w:rPr>
          <w:rFonts w:eastAsia="Malgun Gothic"/>
          <w:szCs w:val="22"/>
          <w:lang w:eastAsia="ko-KR"/>
        </w:rPr>
        <w:t xml:space="preserve"> </w:t>
      </w:r>
      <w:r w:rsidR="00FB1D37">
        <w:rPr>
          <w:rFonts w:eastAsia="Malgun Gothic"/>
          <w:szCs w:val="22"/>
          <w:lang w:eastAsia="ko-KR"/>
        </w:rPr>
        <w:t>“</w:t>
      </w:r>
      <w:r w:rsidR="00FB1D37" w:rsidRPr="00FB1D37">
        <w:rPr>
          <w:rFonts w:eastAsia="Malgun Gothic"/>
          <w:szCs w:val="22"/>
          <w:lang w:eastAsia="ko-KR"/>
        </w:rPr>
        <w:t>Unified</w:t>
      </w:r>
      <w:r w:rsidR="00FB1D37">
        <w:rPr>
          <w:rFonts w:eastAsia="Malgun Gothic"/>
          <w:szCs w:val="22"/>
          <w:lang w:eastAsia="ko-KR"/>
        </w:rPr>
        <w:t>”</w:t>
      </w:r>
      <w:r w:rsidR="00FB1D37" w:rsidRPr="00FB1D37">
        <w:rPr>
          <w:rFonts w:eastAsia="Malgun Gothic"/>
          <w:szCs w:val="22"/>
          <w:lang w:eastAsia="ko-KR"/>
        </w:rPr>
        <w:t xml:space="preserve"> refers to defining a single, consistent mobility framework that aligns procedures and reporting formats across multiple mechanisms (e.g., L3 handover, CHO, LTM, C-LTM, RACH-less, beam-level mobility) under common principles. This ensures coherent configuration, measurement reporting, and UE behaviour without fragmented, mechanism-specific signalling.</w:t>
      </w:r>
    </w:p>
    <w:p w14:paraId="657EB6E7" w14:textId="60DE20F6" w:rsidR="00A56848" w:rsidRDefault="00A56848" w:rsidP="00A56848">
      <w:pPr>
        <w:rPr>
          <w:rFonts w:eastAsia="游明朝"/>
          <w:b/>
          <w:bCs/>
          <w:szCs w:val="22"/>
          <w:lang w:eastAsia="ja-JP"/>
        </w:rPr>
      </w:pPr>
      <w:r w:rsidRPr="00657305">
        <w:rPr>
          <w:rFonts w:hint="eastAsia"/>
          <w:b/>
          <w:bCs/>
          <w:szCs w:val="22"/>
        </w:rPr>
        <w:t>Proposal</w:t>
      </w:r>
      <w:r w:rsidRPr="00657305">
        <w:rPr>
          <w:rFonts w:eastAsia="Malgun Gothic" w:hint="eastAsia"/>
          <w:b/>
          <w:bCs/>
          <w:szCs w:val="22"/>
          <w:lang w:eastAsia="ko-KR"/>
        </w:rPr>
        <w:t xml:space="preserve"> 1</w:t>
      </w:r>
      <w:r w:rsidR="00577C9D">
        <w:rPr>
          <w:rFonts w:eastAsia="Malgun Gothic" w:hint="eastAsia"/>
          <w:b/>
          <w:bCs/>
          <w:szCs w:val="22"/>
          <w:lang w:eastAsia="ko-KR"/>
        </w:rPr>
        <w:t>:</w:t>
      </w:r>
      <w:r w:rsidR="00577C9D" w:rsidRPr="00657305">
        <w:rPr>
          <w:rFonts w:hint="eastAsia"/>
          <w:b/>
          <w:bCs/>
          <w:szCs w:val="22"/>
        </w:rPr>
        <w:t xml:space="preserve"> </w:t>
      </w:r>
      <w:r w:rsidRPr="00657305">
        <w:rPr>
          <w:rFonts w:hint="eastAsia"/>
          <w:b/>
          <w:bCs/>
          <w:szCs w:val="22"/>
        </w:rPr>
        <w:t>6GR support unified mobility</w:t>
      </w:r>
      <w:r w:rsidR="008F5043">
        <w:rPr>
          <w:b/>
          <w:bCs/>
          <w:szCs w:val="22"/>
        </w:rPr>
        <w:t xml:space="preserve"> framework</w:t>
      </w:r>
      <w:r w:rsidRPr="00657305">
        <w:rPr>
          <w:rFonts w:hint="eastAsia"/>
          <w:b/>
          <w:bCs/>
          <w:szCs w:val="22"/>
        </w:rPr>
        <w:t xml:space="preserve"> including </w:t>
      </w:r>
      <w:r w:rsidRPr="00657305">
        <w:rPr>
          <w:rFonts w:eastAsia="Malgun Gothic" w:hint="eastAsia"/>
          <w:b/>
          <w:bCs/>
          <w:szCs w:val="22"/>
          <w:lang w:eastAsia="ko-KR"/>
        </w:rPr>
        <w:t>L3 Handover, CHO</w:t>
      </w:r>
      <w:r w:rsidRPr="00657305">
        <w:rPr>
          <w:b/>
          <w:bCs/>
          <w:szCs w:val="22"/>
        </w:rPr>
        <w:t>,</w:t>
      </w:r>
      <w:r w:rsidRPr="00657305">
        <w:rPr>
          <w:rFonts w:hint="eastAsia"/>
          <w:b/>
          <w:bCs/>
          <w:szCs w:val="22"/>
        </w:rPr>
        <w:t xml:space="preserve"> </w:t>
      </w:r>
      <w:r w:rsidRPr="00657305">
        <w:rPr>
          <w:rFonts w:eastAsia="Malgun Gothic" w:hint="eastAsia"/>
          <w:b/>
          <w:bCs/>
          <w:szCs w:val="22"/>
          <w:lang w:eastAsia="ko-KR"/>
        </w:rPr>
        <w:t>LTM</w:t>
      </w:r>
      <w:r w:rsidR="006F4DE3">
        <w:rPr>
          <w:rFonts w:eastAsia="Malgun Gothic"/>
          <w:b/>
          <w:bCs/>
          <w:szCs w:val="22"/>
          <w:lang w:eastAsia="ko-KR"/>
        </w:rPr>
        <w:t xml:space="preserve">, C-LTM, </w:t>
      </w:r>
      <w:r w:rsidRPr="00657305">
        <w:rPr>
          <w:rFonts w:eastAsia="Malgun Gothic" w:hint="eastAsia"/>
          <w:b/>
          <w:bCs/>
          <w:szCs w:val="22"/>
          <w:lang w:eastAsia="ko-KR"/>
        </w:rPr>
        <w:t>RACH-less operation</w:t>
      </w:r>
      <w:r w:rsidRPr="00657305">
        <w:rPr>
          <w:rFonts w:eastAsia="Malgun Gothic"/>
          <w:b/>
          <w:bCs/>
          <w:szCs w:val="22"/>
          <w:lang w:eastAsia="ko-KR"/>
        </w:rPr>
        <w:t xml:space="preserve"> and beam-level mobility</w:t>
      </w:r>
      <w:r w:rsidRPr="00657305">
        <w:rPr>
          <w:rFonts w:hint="eastAsia"/>
          <w:b/>
          <w:bCs/>
          <w:szCs w:val="22"/>
        </w:rPr>
        <w:t>.</w:t>
      </w:r>
      <w:r w:rsidR="009B0773">
        <w:rPr>
          <w:b/>
          <w:bCs/>
          <w:szCs w:val="22"/>
        </w:rPr>
        <w:t xml:space="preserve"> </w:t>
      </w:r>
    </w:p>
    <w:p w14:paraId="0C57955E" w14:textId="4BD39838" w:rsidR="00392B31" w:rsidRDefault="0084332A" w:rsidP="00392B31">
      <w:pPr>
        <w:rPr>
          <w:rFonts w:eastAsia="游明朝"/>
          <w:szCs w:val="22"/>
          <w:lang w:eastAsia="zh-TW"/>
        </w:rPr>
      </w:pPr>
      <w:r>
        <w:rPr>
          <w:rFonts w:eastAsia="游明朝" w:hint="eastAsia"/>
          <w:szCs w:val="22"/>
          <w:lang w:eastAsia="ja-JP"/>
        </w:rPr>
        <w:t xml:space="preserve">NR </w:t>
      </w:r>
      <w:r w:rsidR="004E679D">
        <w:rPr>
          <w:rFonts w:eastAsia="游明朝" w:hint="eastAsia"/>
          <w:szCs w:val="22"/>
          <w:lang w:eastAsia="ja-JP"/>
        </w:rPr>
        <w:t>supports</w:t>
      </w:r>
      <w:r>
        <w:rPr>
          <w:rFonts w:eastAsia="游明朝" w:hint="eastAsia"/>
          <w:szCs w:val="22"/>
          <w:lang w:eastAsia="ja-JP"/>
        </w:rPr>
        <w:t xml:space="preserve"> L3 measurement</w:t>
      </w:r>
      <w:r w:rsidR="008E5679">
        <w:rPr>
          <w:rFonts w:eastAsia="游明朝" w:hint="eastAsia"/>
          <w:szCs w:val="22"/>
          <w:lang w:eastAsia="zh-TW"/>
        </w:rPr>
        <w:t xml:space="preserve"> (for RRM)</w:t>
      </w:r>
      <w:r>
        <w:rPr>
          <w:rFonts w:eastAsia="游明朝" w:hint="eastAsia"/>
          <w:szCs w:val="22"/>
          <w:lang w:eastAsia="ja-JP"/>
        </w:rPr>
        <w:t xml:space="preserve"> and L1 measurement </w:t>
      </w:r>
      <w:r w:rsidR="008E5679">
        <w:rPr>
          <w:rFonts w:eastAsia="游明朝" w:hint="eastAsia"/>
          <w:szCs w:val="22"/>
          <w:lang w:eastAsia="zh-TW"/>
        </w:rPr>
        <w:t xml:space="preserve">(for beam management, LTM), which may be configured </w:t>
      </w:r>
      <w:r w:rsidR="008E5679">
        <w:t>through separate signalling paths, even when they use the same reference signals</w:t>
      </w:r>
      <w:r>
        <w:rPr>
          <w:rFonts w:eastAsia="游明朝" w:hint="eastAsia"/>
          <w:szCs w:val="22"/>
          <w:lang w:eastAsia="ja-JP"/>
        </w:rPr>
        <w:t xml:space="preserve">. </w:t>
      </w:r>
      <w:r w:rsidR="00392B31">
        <w:rPr>
          <w:rFonts w:hint="eastAsia"/>
          <w:lang w:eastAsia="zh-TW"/>
        </w:rPr>
        <w:t>For example,</w:t>
      </w:r>
      <w:r w:rsidR="00392B31" w:rsidRPr="0037103B">
        <w:t xml:space="preserve"> </w:t>
      </w:r>
      <w:r w:rsidR="00392B31" w:rsidRPr="0037103B">
        <w:rPr>
          <w:lang w:eastAsia="zh-TW"/>
        </w:rPr>
        <w:lastRenderedPageBreak/>
        <w:t>duplicated SSB configurations</w:t>
      </w:r>
      <w:r w:rsidR="00392B31">
        <w:rPr>
          <w:rFonts w:hint="eastAsia"/>
          <w:lang w:eastAsia="zh-TW"/>
        </w:rPr>
        <w:t xml:space="preserve"> (e.g., </w:t>
      </w:r>
      <w:r w:rsidR="00392B31">
        <w:t>time/frequency resources, subcarrier spacing, and SSB positions</w:t>
      </w:r>
      <w:r w:rsidR="00392B31">
        <w:rPr>
          <w:rFonts w:hint="eastAsia"/>
          <w:lang w:eastAsia="zh-TW"/>
        </w:rPr>
        <w:t>)</w:t>
      </w:r>
      <w:r w:rsidR="00392B31" w:rsidRPr="0037103B">
        <w:rPr>
          <w:lang w:eastAsia="zh-TW"/>
        </w:rPr>
        <w:t xml:space="preserve"> exist in both the </w:t>
      </w:r>
      <w:r w:rsidR="00392B31" w:rsidRPr="001A5F9B">
        <w:rPr>
          <w:i/>
          <w:iCs/>
          <w:lang w:eastAsia="zh-TW"/>
        </w:rPr>
        <w:t>MeasObjectNR</w:t>
      </w:r>
      <w:r w:rsidR="00392B31">
        <w:rPr>
          <w:rFonts w:hint="eastAsia"/>
          <w:lang w:eastAsia="zh-TW"/>
        </w:rPr>
        <w:t xml:space="preserve"> </w:t>
      </w:r>
      <w:r w:rsidR="00392B31" w:rsidRPr="0037103B">
        <w:rPr>
          <w:lang w:eastAsia="zh-TW"/>
        </w:rPr>
        <w:t xml:space="preserve">for L3 measurements and the </w:t>
      </w:r>
      <w:r w:rsidR="00392B31" w:rsidRPr="001A5F9B">
        <w:rPr>
          <w:i/>
          <w:iCs/>
          <w:lang w:eastAsia="zh-TW"/>
        </w:rPr>
        <w:t>LTM-SSB-Config</w:t>
      </w:r>
      <w:r w:rsidR="00392B31" w:rsidRPr="0037103B">
        <w:rPr>
          <w:lang w:eastAsia="zh-TW"/>
        </w:rPr>
        <w:t xml:space="preserve"> for L1 measurements, even when they refer to the same target cell</w:t>
      </w:r>
      <w:r w:rsidR="00392B31">
        <w:rPr>
          <w:rFonts w:hint="eastAsia"/>
          <w:lang w:eastAsia="zh-TW"/>
        </w:rPr>
        <w:t>.</w:t>
      </w:r>
      <w:r w:rsidR="00392B31">
        <w:rPr>
          <w:rFonts w:eastAsia="游明朝" w:hint="eastAsia"/>
          <w:szCs w:val="22"/>
          <w:lang w:eastAsia="ja-JP"/>
        </w:rPr>
        <w:t xml:space="preserve"> </w:t>
      </w:r>
      <w:r w:rsidR="00392B31">
        <w:rPr>
          <w:rFonts w:eastAsia="游明朝" w:hint="eastAsia"/>
          <w:szCs w:val="22"/>
          <w:lang w:eastAsia="zh-TW"/>
        </w:rPr>
        <w:t>Similarly, t</w:t>
      </w:r>
      <w:r w:rsidR="00392B31" w:rsidRPr="00903222">
        <w:rPr>
          <w:rFonts w:eastAsia="游明朝"/>
          <w:szCs w:val="22"/>
          <w:lang w:eastAsia="zh-TW"/>
        </w:rPr>
        <w:t xml:space="preserve">he same CSI-RS resources can be configured separately in </w:t>
      </w:r>
      <w:r w:rsidR="00392B31" w:rsidRPr="001A5F9B">
        <w:rPr>
          <w:rFonts w:eastAsia="游明朝"/>
          <w:i/>
          <w:iCs/>
          <w:szCs w:val="22"/>
          <w:lang w:eastAsia="zh-TW"/>
        </w:rPr>
        <w:t>CSI-MeasConfig</w:t>
      </w:r>
      <w:r w:rsidR="00392B31" w:rsidRPr="00903222">
        <w:rPr>
          <w:rFonts w:eastAsia="游明朝"/>
          <w:szCs w:val="22"/>
          <w:lang w:eastAsia="zh-TW"/>
        </w:rPr>
        <w:t xml:space="preserve"> (for beam management) and </w:t>
      </w:r>
      <w:r w:rsidR="00392B31" w:rsidRPr="001A5F9B">
        <w:rPr>
          <w:rFonts w:eastAsia="游明朝"/>
          <w:i/>
          <w:iCs/>
          <w:szCs w:val="22"/>
          <w:lang w:eastAsia="zh-TW"/>
        </w:rPr>
        <w:t>LTM-CSI-ResourceConfig</w:t>
      </w:r>
      <w:r w:rsidR="00392B31" w:rsidRPr="00903222">
        <w:rPr>
          <w:rFonts w:eastAsia="游明朝"/>
          <w:szCs w:val="22"/>
          <w:lang w:eastAsia="zh-TW"/>
        </w:rPr>
        <w:t xml:space="preserve"> (for</w:t>
      </w:r>
      <w:r w:rsidR="00392B31">
        <w:rPr>
          <w:rFonts w:eastAsia="游明朝" w:hint="eastAsia"/>
          <w:szCs w:val="22"/>
          <w:lang w:eastAsia="zh-TW"/>
        </w:rPr>
        <w:t xml:space="preserve"> LTM</w:t>
      </w:r>
      <w:r w:rsidR="00392B31" w:rsidRPr="00903222">
        <w:rPr>
          <w:rFonts w:eastAsia="游明朝"/>
          <w:szCs w:val="22"/>
          <w:lang w:eastAsia="zh-TW"/>
        </w:rPr>
        <w:t>)</w:t>
      </w:r>
      <w:r w:rsidR="00392B31">
        <w:rPr>
          <w:rFonts w:eastAsia="游明朝" w:hint="eastAsia"/>
          <w:szCs w:val="22"/>
          <w:lang w:eastAsia="zh-TW"/>
        </w:rPr>
        <w:t xml:space="preserve">. </w:t>
      </w:r>
      <w:r w:rsidR="00392B31" w:rsidRPr="00733A14">
        <w:rPr>
          <w:rFonts w:eastAsia="游明朝"/>
          <w:szCs w:val="22"/>
          <w:lang w:eastAsia="zh-TW"/>
        </w:rPr>
        <w:t>This results in duplicated configurations which may increase UE processing and power consumption</w:t>
      </w:r>
      <w:r w:rsidR="00392B31">
        <w:rPr>
          <w:rFonts w:eastAsia="游明朝" w:hint="eastAsia"/>
          <w:szCs w:val="22"/>
          <w:lang w:eastAsia="zh-TW"/>
        </w:rPr>
        <w:t>.</w:t>
      </w:r>
    </w:p>
    <w:p w14:paraId="3E8E3FE0" w14:textId="5335068A" w:rsidR="00392B31" w:rsidRDefault="00392B31" w:rsidP="004E679D">
      <w:pPr>
        <w:rPr>
          <w:rFonts w:eastAsia="游明朝"/>
          <w:szCs w:val="22"/>
          <w:lang w:eastAsia="zh-TW"/>
        </w:rPr>
      </w:pPr>
      <w:r>
        <w:rPr>
          <w:rFonts w:eastAsia="游明朝" w:hint="eastAsia"/>
          <w:szCs w:val="22"/>
          <w:lang w:eastAsia="zh-TW"/>
        </w:rPr>
        <w:t xml:space="preserve">In addition, NR supports </w:t>
      </w:r>
      <w:r>
        <w:t xml:space="preserve">multiple reporting mechanisms (RRC-based, MAC-CE-based, and UCI-based) </w:t>
      </w:r>
      <w:r>
        <w:rPr>
          <w:rFonts w:hint="eastAsia"/>
          <w:lang w:eastAsia="zh-TW"/>
        </w:rPr>
        <w:t>betw</w:t>
      </w:r>
      <w:r>
        <w:t xml:space="preserve">een </w:t>
      </w:r>
      <w:r>
        <w:rPr>
          <w:rFonts w:hint="eastAsia"/>
          <w:lang w:eastAsia="zh-TW"/>
        </w:rPr>
        <w:t>L1</w:t>
      </w:r>
      <w:r>
        <w:t xml:space="preserve"> and </w:t>
      </w:r>
      <w:r>
        <w:rPr>
          <w:rFonts w:hint="eastAsia"/>
          <w:lang w:eastAsia="zh-TW"/>
        </w:rPr>
        <w:t>L3</w:t>
      </w:r>
      <w:r>
        <w:t xml:space="preserve"> measurements</w:t>
      </w:r>
      <w:r>
        <w:rPr>
          <w:rFonts w:hint="eastAsia"/>
          <w:lang w:eastAsia="zh-TW"/>
        </w:rPr>
        <w:t xml:space="preserve">. </w:t>
      </w:r>
      <w:r w:rsidR="004E679D">
        <w:rPr>
          <w:rFonts w:eastAsia="游明朝" w:hint="eastAsia"/>
          <w:szCs w:val="22"/>
          <w:lang w:eastAsia="ja-JP"/>
        </w:rPr>
        <w:t xml:space="preserve">Generally, </w:t>
      </w:r>
      <w:r w:rsidR="0084332A">
        <w:rPr>
          <w:rFonts w:eastAsia="游明朝" w:hint="eastAsia"/>
          <w:szCs w:val="22"/>
          <w:lang w:eastAsia="ja-JP"/>
        </w:rPr>
        <w:t>L3 measurement result is included in RRC message and reported to the gNB to de</w:t>
      </w:r>
      <w:r w:rsidR="004E679D">
        <w:rPr>
          <w:rFonts w:eastAsia="游明朝" w:hint="eastAsia"/>
          <w:szCs w:val="22"/>
          <w:lang w:eastAsia="ja-JP"/>
        </w:rPr>
        <w:t>cide</w:t>
      </w:r>
      <w:r w:rsidR="0084332A">
        <w:rPr>
          <w:rFonts w:eastAsia="游明朝" w:hint="eastAsia"/>
          <w:szCs w:val="22"/>
          <w:lang w:eastAsia="ja-JP"/>
        </w:rPr>
        <w:t xml:space="preserve"> to </w:t>
      </w:r>
      <w:r w:rsidR="004E679D">
        <w:rPr>
          <w:rFonts w:eastAsia="游明朝" w:hint="eastAsia"/>
          <w:szCs w:val="22"/>
          <w:lang w:eastAsia="ja-JP"/>
        </w:rPr>
        <w:t>trigger L3 Handover, configure CHO, configure LTM</w:t>
      </w:r>
      <w:r w:rsidR="00D02007">
        <w:rPr>
          <w:rFonts w:eastAsia="PMingLiU" w:hint="eastAsia"/>
          <w:szCs w:val="22"/>
          <w:lang w:eastAsia="zh-TW"/>
        </w:rPr>
        <w:t xml:space="preserve"> and C-LTM</w:t>
      </w:r>
      <w:r w:rsidR="0084332A">
        <w:rPr>
          <w:rFonts w:eastAsia="游明朝" w:hint="eastAsia"/>
          <w:szCs w:val="22"/>
          <w:lang w:eastAsia="ja-JP"/>
        </w:rPr>
        <w:t>. L1 measurement result is included in UCI or MAC CE and reported to the gNB to d</w:t>
      </w:r>
      <w:r w:rsidR="004E679D">
        <w:rPr>
          <w:rFonts w:eastAsia="游明朝" w:hint="eastAsia"/>
          <w:szCs w:val="22"/>
          <w:lang w:eastAsia="ja-JP"/>
        </w:rPr>
        <w:t xml:space="preserve">ecide to trigger LTM. </w:t>
      </w:r>
      <w:r>
        <w:rPr>
          <w:rFonts w:eastAsia="游明朝" w:hint="eastAsia"/>
          <w:szCs w:val="22"/>
          <w:lang w:eastAsia="zh-TW"/>
        </w:rPr>
        <w:t xml:space="preserve">Such </w:t>
      </w:r>
      <w:r>
        <w:t>coexistence of multiple reporting mechanisms</w:t>
      </w:r>
      <w:r>
        <w:rPr>
          <w:rFonts w:hint="eastAsia"/>
          <w:lang w:eastAsia="zh-TW"/>
        </w:rPr>
        <w:t xml:space="preserve"> further </w:t>
      </w:r>
      <w:r>
        <w:t>increases specification and implementation complexity</w:t>
      </w:r>
      <w:r>
        <w:rPr>
          <w:rFonts w:hint="eastAsia"/>
          <w:lang w:eastAsia="zh-TW"/>
        </w:rPr>
        <w:t>.</w:t>
      </w:r>
    </w:p>
    <w:p w14:paraId="796A9444" w14:textId="5334E895" w:rsidR="0084332A" w:rsidRDefault="004E679D" w:rsidP="004E679D">
      <w:pPr>
        <w:rPr>
          <w:rFonts w:eastAsia="游明朝"/>
          <w:szCs w:val="22"/>
          <w:lang w:eastAsia="zh-TW"/>
        </w:rPr>
      </w:pPr>
      <w:r>
        <w:rPr>
          <w:rFonts w:eastAsia="游明朝" w:hint="eastAsia"/>
          <w:szCs w:val="22"/>
          <w:lang w:eastAsia="ja-JP"/>
        </w:rPr>
        <w:t xml:space="preserve">In 6GR, to </w:t>
      </w:r>
      <w:r w:rsidR="00392B31" w:rsidRPr="00431454">
        <w:rPr>
          <w:lang w:eastAsia="zh-TW"/>
        </w:rPr>
        <w:t>simplify the measurement framework</w:t>
      </w:r>
      <w:r w:rsidR="00392B31">
        <w:rPr>
          <w:rFonts w:hint="eastAsia"/>
          <w:lang w:eastAsia="zh-TW"/>
        </w:rPr>
        <w:t xml:space="preserve">, </w:t>
      </w:r>
      <w:r w:rsidR="00392B31" w:rsidRPr="00431454">
        <w:rPr>
          <w:lang w:eastAsia="zh-TW"/>
        </w:rPr>
        <w:t>address the fragmentation observed in NR</w:t>
      </w:r>
      <w:r w:rsidR="00392B31">
        <w:rPr>
          <w:rFonts w:hint="eastAsia"/>
          <w:lang w:eastAsia="zh-TW"/>
        </w:rPr>
        <w:t>, and</w:t>
      </w:r>
      <w:r w:rsidR="00392B31">
        <w:rPr>
          <w:rFonts w:eastAsia="游明朝" w:hint="eastAsia"/>
          <w:szCs w:val="22"/>
          <w:lang w:eastAsia="ja-JP"/>
        </w:rPr>
        <w:t xml:space="preserve"> </w:t>
      </w:r>
      <w:r>
        <w:rPr>
          <w:rFonts w:eastAsia="游明朝" w:hint="eastAsia"/>
          <w:szCs w:val="22"/>
          <w:lang w:eastAsia="ja-JP"/>
        </w:rPr>
        <w:t xml:space="preserve">support unified mobility as mentioned above, </w:t>
      </w:r>
      <w:r w:rsidR="00A737C7">
        <w:rPr>
          <w:rFonts w:eastAsia="游明朝" w:hint="eastAsia"/>
          <w:szCs w:val="22"/>
          <w:lang w:eastAsia="zh-TW"/>
        </w:rPr>
        <w:t xml:space="preserve">we think </w:t>
      </w:r>
      <w:r w:rsidR="00392B31">
        <w:rPr>
          <w:rFonts w:eastAsia="游明朝" w:hint="eastAsia"/>
          <w:szCs w:val="22"/>
          <w:lang w:eastAsia="zh-TW"/>
        </w:rPr>
        <w:t>the</w:t>
      </w:r>
      <w:r w:rsidR="00392B31">
        <w:rPr>
          <w:rFonts w:eastAsia="游明朝" w:hint="eastAsia"/>
          <w:szCs w:val="22"/>
          <w:lang w:eastAsia="ja-JP"/>
        </w:rPr>
        <w:t xml:space="preserve"> </w:t>
      </w:r>
      <w:r>
        <w:rPr>
          <w:rFonts w:eastAsia="游明朝" w:hint="eastAsia"/>
          <w:szCs w:val="22"/>
          <w:lang w:eastAsia="ja-JP"/>
        </w:rPr>
        <w:t xml:space="preserve">measurement </w:t>
      </w:r>
      <w:r w:rsidR="00392B31">
        <w:rPr>
          <w:rFonts w:eastAsia="游明朝" w:hint="eastAsia"/>
          <w:szCs w:val="22"/>
          <w:lang w:eastAsia="zh-TW"/>
        </w:rPr>
        <w:t>framework</w:t>
      </w:r>
      <w:r>
        <w:rPr>
          <w:rFonts w:eastAsia="游明朝" w:hint="eastAsia"/>
          <w:szCs w:val="22"/>
          <w:lang w:eastAsia="ja-JP"/>
        </w:rPr>
        <w:t xml:space="preserve"> should be unified</w:t>
      </w:r>
      <w:r w:rsidR="00392B31">
        <w:rPr>
          <w:rFonts w:eastAsia="游明朝" w:hint="eastAsia"/>
          <w:szCs w:val="22"/>
          <w:lang w:eastAsia="zh-TW"/>
        </w:rPr>
        <w:t xml:space="preserve"> with at least the following aspects</w:t>
      </w:r>
      <w:r>
        <w:rPr>
          <w:rFonts w:eastAsia="游明朝" w:hint="eastAsia"/>
          <w:szCs w:val="22"/>
          <w:lang w:eastAsia="ja-JP"/>
        </w:rPr>
        <w:t>.</w:t>
      </w:r>
    </w:p>
    <w:p w14:paraId="3210EC51" w14:textId="0CF3D21B" w:rsidR="00392B31" w:rsidRPr="00C05007" w:rsidRDefault="00392B31" w:rsidP="00392B31">
      <w:pPr>
        <w:pStyle w:val="af6"/>
        <w:numPr>
          <w:ilvl w:val="0"/>
          <w:numId w:val="39"/>
        </w:numPr>
        <w:ind w:firstLineChars="0"/>
        <w:rPr>
          <w:sz w:val="22"/>
          <w:szCs w:val="22"/>
          <w:lang w:eastAsia="zh-TW"/>
        </w:rPr>
      </w:pPr>
      <w:r w:rsidRPr="00C05007">
        <w:rPr>
          <w:rFonts w:hint="eastAsia"/>
          <w:sz w:val="22"/>
          <w:szCs w:val="22"/>
          <w:lang w:eastAsia="zh-TW"/>
        </w:rPr>
        <w:t>A</w:t>
      </w:r>
      <w:r w:rsidRPr="00C05007">
        <w:rPr>
          <w:sz w:val="22"/>
          <w:szCs w:val="22"/>
          <w:lang w:eastAsia="zh-TW"/>
        </w:rPr>
        <w:t xml:space="preserve"> single reference signal configuration applicable across L1</w:t>
      </w:r>
      <w:r>
        <w:rPr>
          <w:rFonts w:hint="eastAsia"/>
          <w:sz w:val="22"/>
          <w:szCs w:val="22"/>
          <w:lang w:eastAsia="zh-TW"/>
        </w:rPr>
        <w:t xml:space="preserve"> measurements and </w:t>
      </w:r>
      <w:r w:rsidRPr="00C05007">
        <w:rPr>
          <w:sz w:val="22"/>
          <w:szCs w:val="22"/>
          <w:lang w:eastAsia="zh-TW"/>
        </w:rPr>
        <w:t xml:space="preserve">L3 measurements. </w:t>
      </w:r>
    </w:p>
    <w:p w14:paraId="4E46A183" w14:textId="1FFC5DD9" w:rsidR="00392B31" w:rsidRPr="00C05007" w:rsidRDefault="00392B31" w:rsidP="00392B31">
      <w:pPr>
        <w:pStyle w:val="af6"/>
        <w:numPr>
          <w:ilvl w:val="0"/>
          <w:numId w:val="39"/>
        </w:numPr>
        <w:ind w:firstLineChars="0"/>
        <w:rPr>
          <w:sz w:val="22"/>
          <w:szCs w:val="22"/>
          <w:lang w:eastAsia="zh-TW"/>
        </w:rPr>
      </w:pPr>
      <w:r w:rsidRPr="00C05007">
        <w:rPr>
          <w:rFonts w:hint="eastAsia"/>
          <w:sz w:val="22"/>
          <w:szCs w:val="22"/>
          <w:lang w:eastAsia="zh-TW"/>
        </w:rPr>
        <w:t>A</w:t>
      </w:r>
      <w:r w:rsidRPr="00C05007">
        <w:rPr>
          <w:sz w:val="22"/>
          <w:szCs w:val="22"/>
          <w:lang w:eastAsia="zh-TW"/>
        </w:rPr>
        <w:t xml:space="preserve"> unified reporting mechanism that replaces the multiple existing reporting </w:t>
      </w:r>
      <w:r w:rsidR="006E3372" w:rsidRPr="00C05007">
        <w:rPr>
          <w:sz w:val="22"/>
          <w:szCs w:val="22"/>
          <w:lang w:eastAsia="zh-TW"/>
        </w:rPr>
        <w:t>mechanism</w:t>
      </w:r>
      <w:r w:rsidR="006E3372">
        <w:rPr>
          <w:rFonts w:hint="eastAsia"/>
          <w:sz w:val="22"/>
          <w:szCs w:val="22"/>
          <w:lang w:eastAsia="zh-TW"/>
        </w:rPr>
        <w:t>s</w:t>
      </w:r>
      <w:r w:rsidR="006E3372" w:rsidRPr="00C05007">
        <w:rPr>
          <w:sz w:val="22"/>
          <w:szCs w:val="22"/>
          <w:lang w:eastAsia="zh-TW"/>
        </w:rPr>
        <w:t xml:space="preserve"> </w:t>
      </w:r>
      <w:r w:rsidRPr="00C05007">
        <w:rPr>
          <w:sz w:val="22"/>
          <w:szCs w:val="22"/>
          <w:lang w:eastAsia="zh-TW"/>
        </w:rPr>
        <w:t>(RRC, MAC</w:t>
      </w:r>
      <w:r>
        <w:rPr>
          <w:rFonts w:hint="eastAsia"/>
          <w:sz w:val="22"/>
          <w:szCs w:val="22"/>
          <w:lang w:eastAsia="zh-TW"/>
        </w:rPr>
        <w:t xml:space="preserve"> CE</w:t>
      </w:r>
      <w:r w:rsidRPr="00C05007">
        <w:rPr>
          <w:sz w:val="22"/>
          <w:szCs w:val="22"/>
          <w:lang w:eastAsia="zh-TW"/>
        </w:rPr>
        <w:t xml:space="preserve">, and </w:t>
      </w:r>
      <w:r>
        <w:rPr>
          <w:rFonts w:hint="eastAsia"/>
          <w:sz w:val="22"/>
          <w:szCs w:val="22"/>
          <w:lang w:eastAsia="zh-TW"/>
        </w:rPr>
        <w:t>UCI</w:t>
      </w:r>
      <w:r w:rsidRPr="00C05007">
        <w:rPr>
          <w:sz w:val="22"/>
          <w:szCs w:val="22"/>
          <w:lang w:eastAsia="zh-TW"/>
        </w:rPr>
        <w:t xml:space="preserve">). </w:t>
      </w:r>
    </w:p>
    <w:p w14:paraId="27F4ADCB" w14:textId="77777777" w:rsidR="00392B31" w:rsidRPr="0084332A" w:rsidRDefault="00392B31" w:rsidP="004E679D">
      <w:pPr>
        <w:rPr>
          <w:rFonts w:eastAsia="游明朝"/>
          <w:szCs w:val="22"/>
          <w:lang w:eastAsia="zh-TW"/>
        </w:rPr>
      </w:pPr>
    </w:p>
    <w:p w14:paraId="6511AEF5" w14:textId="2C3A141A" w:rsidR="0084332A" w:rsidRPr="0084332A" w:rsidRDefault="0084332A" w:rsidP="004E679D">
      <w:pPr>
        <w:rPr>
          <w:rFonts w:eastAsia="游明朝"/>
          <w:b/>
          <w:bCs/>
          <w:szCs w:val="22"/>
          <w:lang w:eastAsia="ja-JP"/>
        </w:rPr>
      </w:pPr>
      <w:r w:rsidRPr="0084332A">
        <w:rPr>
          <w:rFonts w:eastAsia="游明朝" w:hint="eastAsia"/>
          <w:b/>
          <w:bCs/>
          <w:szCs w:val="22"/>
          <w:lang w:eastAsia="ja-JP"/>
        </w:rPr>
        <w:t xml:space="preserve">Proposal </w:t>
      </w:r>
      <w:r w:rsidR="00CC079A">
        <w:rPr>
          <w:rFonts w:eastAsia="游明朝" w:hint="eastAsia"/>
          <w:b/>
          <w:bCs/>
          <w:szCs w:val="22"/>
          <w:lang w:eastAsia="ja-JP"/>
        </w:rPr>
        <w:t>2</w:t>
      </w:r>
      <w:r w:rsidR="00577C9D">
        <w:rPr>
          <w:rFonts w:eastAsia="Malgun Gothic" w:hint="eastAsia"/>
          <w:b/>
          <w:bCs/>
          <w:szCs w:val="22"/>
          <w:lang w:eastAsia="ko-KR"/>
        </w:rPr>
        <w:t>:</w:t>
      </w:r>
      <w:r w:rsidR="00577C9D" w:rsidRPr="0084332A">
        <w:rPr>
          <w:rFonts w:eastAsia="游明朝" w:hint="eastAsia"/>
          <w:b/>
          <w:bCs/>
          <w:szCs w:val="22"/>
          <w:lang w:eastAsia="ja-JP"/>
        </w:rPr>
        <w:t xml:space="preserve"> </w:t>
      </w:r>
      <w:r w:rsidRPr="0084332A">
        <w:rPr>
          <w:rFonts w:eastAsia="游明朝" w:hint="eastAsia"/>
          <w:b/>
          <w:bCs/>
          <w:szCs w:val="22"/>
          <w:lang w:eastAsia="ja-JP"/>
        </w:rPr>
        <w:t xml:space="preserve">6GR support unified measurement </w:t>
      </w:r>
      <w:r w:rsidR="00392B31">
        <w:rPr>
          <w:rFonts w:eastAsia="游明朝" w:hint="eastAsia"/>
          <w:b/>
          <w:bCs/>
          <w:szCs w:val="22"/>
          <w:lang w:eastAsia="zh-TW"/>
        </w:rPr>
        <w:t>framework with at least the following aspects</w:t>
      </w:r>
      <w:r w:rsidRPr="0084332A">
        <w:rPr>
          <w:rFonts w:eastAsia="游明朝" w:hint="eastAsia"/>
          <w:b/>
          <w:bCs/>
          <w:szCs w:val="22"/>
          <w:lang w:eastAsia="ja-JP"/>
        </w:rPr>
        <w:t>.</w:t>
      </w:r>
    </w:p>
    <w:p w14:paraId="7E5683AF" w14:textId="77777777" w:rsidR="00392B31" w:rsidRPr="001A5F9B" w:rsidRDefault="00392B31" w:rsidP="00392B31">
      <w:pPr>
        <w:pStyle w:val="af6"/>
        <w:numPr>
          <w:ilvl w:val="0"/>
          <w:numId w:val="39"/>
        </w:numPr>
        <w:ind w:firstLineChars="0"/>
        <w:rPr>
          <w:b/>
          <w:bCs/>
          <w:sz w:val="22"/>
          <w:szCs w:val="22"/>
          <w:lang w:eastAsia="zh-TW"/>
        </w:rPr>
      </w:pPr>
      <w:r w:rsidRPr="001A5F9B">
        <w:rPr>
          <w:b/>
          <w:bCs/>
          <w:sz w:val="22"/>
          <w:szCs w:val="22"/>
          <w:lang w:eastAsia="zh-TW"/>
        </w:rPr>
        <w:t xml:space="preserve">A single reference signal configuration applicable across L1 measurements and L3 measurements. </w:t>
      </w:r>
    </w:p>
    <w:p w14:paraId="5806CAEF" w14:textId="0299C949" w:rsidR="00392B31" w:rsidRPr="001A5F9B" w:rsidRDefault="00392B31" w:rsidP="00392B31">
      <w:pPr>
        <w:pStyle w:val="af6"/>
        <w:numPr>
          <w:ilvl w:val="0"/>
          <w:numId w:val="39"/>
        </w:numPr>
        <w:ind w:firstLineChars="0"/>
        <w:rPr>
          <w:b/>
          <w:bCs/>
          <w:sz w:val="22"/>
          <w:szCs w:val="22"/>
          <w:lang w:eastAsia="zh-TW"/>
        </w:rPr>
      </w:pPr>
      <w:r w:rsidRPr="001A5F9B">
        <w:rPr>
          <w:b/>
          <w:bCs/>
          <w:sz w:val="22"/>
          <w:szCs w:val="22"/>
          <w:lang w:eastAsia="zh-TW"/>
        </w:rPr>
        <w:t xml:space="preserve">A unified reporting mechanism that replaces the multiple existing reporting </w:t>
      </w:r>
      <w:r w:rsidR="006E3372" w:rsidRPr="006E3372">
        <w:rPr>
          <w:b/>
          <w:bCs/>
          <w:sz w:val="22"/>
          <w:szCs w:val="22"/>
          <w:lang w:eastAsia="zh-TW"/>
        </w:rPr>
        <w:t>mechanism</w:t>
      </w:r>
      <w:r w:rsidR="006E3372">
        <w:rPr>
          <w:rFonts w:hint="eastAsia"/>
          <w:b/>
          <w:bCs/>
          <w:sz w:val="22"/>
          <w:szCs w:val="22"/>
          <w:lang w:eastAsia="zh-TW"/>
        </w:rPr>
        <w:t>s</w:t>
      </w:r>
      <w:r w:rsidR="006E3372" w:rsidRPr="006E3372">
        <w:rPr>
          <w:b/>
          <w:bCs/>
          <w:sz w:val="22"/>
          <w:szCs w:val="22"/>
          <w:lang w:eastAsia="zh-TW"/>
        </w:rPr>
        <w:t xml:space="preserve"> </w:t>
      </w:r>
      <w:r w:rsidRPr="001A5F9B">
        <w:rPr>
          <w:b/>
          <w:bCs/>
          <w:sz w:val="22"/>
          <w:szCs w:val="22"/>
          <w:lang w:eastAsia="zh-TW"/>
        </w:rPr>
        <w:t xml:space="preserve">(RRC, MAC CE, and UCI). </w:t>
      </w:r>
    </w:p>
    <w:p w14:paraId="7E66E7FB" w14:textId="77777777" w:rsidR="001A3F44" w:rsidRDefault="001A3F44" w:rsidP="001A3F44">
      <w:pPr>
        <w:spacing w:line="240" w:lineRule="auto"/>
      </w:pPr>
    </w:p>
    <w:p w14:paraId="4CDE7787" w14:textId="07B4FA25" w:rsidR="001A3F44" w:rsidRPr="009F431C" w:rsidRDefault="009F431C" w:rsidP="001A3F44">
      <w:pPr>
        <w:pStyle w:val="2"/>
        <w:rPr>
          <w:lang w:val="de-DE"/>
        </w:rPr>
      </w:pPr>
      <w:r w:rsidRPr="009F431C">
        <w:rPr>
          <w:lang w:val="de-DE"/>
        </w:rPr>
        <w:t>Intra-RAT vs Inter-RAT</w:t>
      </w:r>
    </w:p>
    <w:p w14:paraId="1BA44D16" w14:textId="4466D0F1" w:rsidR="009F431C" w:rsidRDefault="009F431C" w:rsidP="009F431C">
      <w:pPr>
        <w:rPr>
          <w:rFonts w:eastAsia="Malgun Gothic"/>
          <w:szCs w:val="22"/>
          <w:lang w:eastAsia="ko-KR"/>
        </w:rPr>
      </w:pPr>
      <w:r w:rsidRPr="00657305">
        <w:rPr>
          <w:rFonts w:eastAsia="Malgun Gothic" w:hint="eastAsia"/>
          <w:szCs w:val="22"/>
          <w:lang w:eastAsia="ko-KR"/>
        </w:rPr>
        <w:t xml:space="preserve">Lossless handover is a key aspect of intra-RAT mobility. </w:t>
      </w:r>
      <w:r w:rsidR="003F6DFC">
        <w:rPr>
          <w:rFonts w:eastAsia="Malgun Gothic" w:hint="eastAsia"/>
          <w:szCs w:val="22"/>
          <w:lang w:eastAsia="ko-KR"/>
        </w:rPr>
        <w:t xml:space="preserve">Lossless handover avoids performance degradation due to packet loss during MAC reset procedure. </w:t>
      </w:r>
      <w:r w:rsidRPr="00657305">
        <w:rPr>
          <w:rFonts w:eastAsia="Malgun Gothic" w:hint="eastAsia"/>
          <w:szCs w:val="22"/>
          <w:lang w:eastAsia="ko-KR"/>
        </w:rPr>
        <w:t>This concept should be kept in 6G.</w:t>
      </w:r>
    </w:p>
    <w:p w14:paraId="0B9DBF23" w14:textId="77777777" w:rsidR="000211B3" w:rsidRDefault="000211B3" w:rsidP="000211B3">
      <w:pPr>
        <w:rPr>
          <w:rFonts w:eastAsia="Malgun Gothic"/>
          <w:szCs w:val="22"/>
          <w:lang w:eastAsia="ko-KR"/>
        </w:rPr>
      </w:pPr>
      <w:r w:rsidRPr="00657305">
        <w:rPr>
          <w:rFonts w:eastAsia="Malgun Gothic" w:hint="eastAsia"/>
          <w:szCs w:val="22"/>
          <w:lang w:eastAsia="ko-KR"/>
        </w:rPr>
        <w:t xml:space="preserve">Inter-RAT mobility </w:t>
      </w:r>
      <w:r>
        <w:rPr>
          <w:rFonts w:eastAsia="Malgun Gothic"/>
          <w:szCs w:val="22"/>
          <w:lang w:eastAsia="ko-KR"/>
        </w:rPr>
        <w:t>typically results in</w:t>
      </w:r>
      <w:r w:rsidRPr="00657305">
        <w:rPr>
          <w:rFonts w:eastAsia="Malgun Gothic" w:hint="eastAsia"/>
          <w:szCs w:val="22"/>
          <w:lang w:eastAsia="ko-KR"/>
        </w:rPr>
        <w:t xml:space="preserve"> lossy handover where ongoing data may be lost during the handover. Considering an initial deployment of 6G, full coverage</w:t>
      </w:r>
      <w:r>
        <w:rPr>
          <w:rFonts w:eastAsia="Malgun Gothic"/>
          <w:szCs w:val="22"/>
          <w:lang w:eastAsia="ko-KR"/>
        </w:rPr>
        <w:t xml:space="preserve"> may not be always available</w:t>
      </w:r>
      <w:r w:rsidRPr="00657305">
        <w:rPr>
          <w:rFonts w:eastAsia="Malgun Gothic" w:hint="eastAsia"/>
          <w:szCs w:val="22"/>
          <w:lang w:eastAsia="ko-KR"/>
        </w:rPr>
        <w:t>, so frequent 5G-6G handover</w:t>
      </w:r>
      <w:r>
        <w:rPr>
          <w:rFonts w:eastAsia="Malgun Gothic"/>
          <w:szCs w:val="22"/>
          <w:lang w:eastAsia="ko-KR"/>
        </w:rPr>
        <w:t>s are likely to be triggered often</w:t>
      </w:r>
      <w:r w:rsidRPr="00657305">
        <w:rPr>
          <w:rFonts w:eastAsia="Malgun Gothic" w:hint="eastAsia"/>
          <w:szCs w:val="22"/>
          <w:lang w:eastAsia="ko-KR"/>
        </w:rPr>
        <w:t>. In this scenario, lossy inter-RAT mobility may degrade the user service quality. Thus, in 6G, lossless inter-RAT mobility needs to be discussed and studied.</w:t>
      </w:r>
    </w:p>
    <w:p w14:paraId="25B0AF7C" w14:textId="77777777" w:rsidR="00811F91" w:rsidRPr="00657305" w:rsidRDefault="00811F91" w:rsidP="00811F91">
      <w:pPr>
        <w:rPr>
          <w:rFonts w:eastAsia="Malgun Gothic"/>
          <w:szCs w:val="22"/>
          <w:lang w:eastAsia="ko-KR"/>
        </w:rPr>
      </w:pPr>
      <w:r w:rsidRPr="00657305">
        <w:rPr>
          <w:rFonts w:eastAsia="Malgun Gothic" w:hint="eastAsia"/>
          <w:szCs w:val="22"/>
          <w:lang w:eastAsia="ko-KR"/>
        </w:rPr>
        <w:t>In MR-DC, a UE may have multiple physical links with both LTE and NR simultaneously. As captured in the SID, DC is not prioritized at this moment. Instead of DC, UE can be connected to only one RAT at a time point. The switching can be done by 6G inter-RAT mobility mechanism.</w:t>
      </w:r>
    </w:p>
    <w:p w14:paraId="43236AF5" w14:textId="65728E29" w:rsidR="009F431C" w:rsidRPr="00657305" w:rsidRDefault="009F431C" w:rsidP="009F431C">
      <w:pPr>
        <w:rPr>
          <w:rFonts w:eastAsia="Malgun Gothic"/>
          <w:b/>
          <w:bCs/>
          <w:szCs w:val="22"/>
          <w:lang w:eastAsia="ko-KR"/>
        </w:rPr>
      </w:pPr>
      <w:r w:rsidRPr="00657305">
        <w:rPr>
          <w:rFonts w:eastAsia="Malgun Gothic" w:hint="eastAsia"/>
          <w:b/>
          <w:bCs/>
          <w:szCs w:val="22"/>
          <w:lang w:eastAsia="ko-KR"/>
        </w:rPr>
        <w:t xml:space="preserve">Proposal </w:t>
      </w:r>
      <w:r w:rsidR="000211B3">
        <w:rPr>
          <w:rFonts w:eastAsia="游明朝"/>
          <w:b/>
          <w:bCs/>
          <w:szCs w:val="22"/>
          <w:lang w:eastAsia="ja-JP"/>
        </w:rPr>
        <w:t>3</w:t>
      </w:r>
      <w:r w:rsidR="00577C9D">
        <w:rPr>
          <w:rFonts w:eastAsia="Malgun Gothic" w:hint="eastAsia"/>
          <w:b/>
          <w:bCs/>
          <w:szCs w:val="22"/>
          <w:lang w:eastAsia="ko-KR"/>
        </w:rPr>
        <w:t>:</w:t>
      </w:r>
      <w:r w:rsidR="00577C9D" w:rsidRPr="00657305">
        <w:rPr>
          <w:rFonts w:eastAsia="Malgun Gothic" w:hint="eastAsia"/>
          <w:b/>
          <w:bCs/>
          <w:szCs w:val="22"/>
          <w:lang w:eastAsia="ko-KR"/>
        </w:rPr>
        <w:t xml:space="preserve"> </w:t>
      </w:r>
      <w:r w:rsidRPr="00657305">
        <w:rPr>
          <w:rFonts w:eastAsia="Malgun Gothic" w:hint="eastAsia"/>
          <w:b/>
          <w:bCs/>
          <w:szCs w:val="22"/>
          <w:lang w:eastAsia="ko-KR"/>
        </w:rPr>
        <w:t xml:space="preserve">For </w:t>
      </w:r>
      <w:r w:rsidR="000211B3">
        <w:rPr>
          <w:rFonts w:eastAsia="Malgun Gothic"/>
          <w:b/>
          <w:bCs/>
          <w:szCs w:val="22"/>
          <w:lang w:eastAsia="ko-KR"/>
        </w:rPr>
        <w:t xml:space="preserve">both </w:t>
      </w:r>
      <w:r w:rsidRPr="00657305">
        <w:rPr>
          <w:rFonts w:eastAsia="Malgun Gothic" w:hint="eastAsia"/>
          <w:b/>
          <w:bCs/>
          <w:szCs w:val="22"/>
          <w:lang w:eastAsia="ko-KR"/>
        </w:rPr>
        <w:t xml:space="preserve">Intra-RAT </w:t>
      </w:r>
      <w:r w:rsidR="000211B3">
        <w:rPr>
          <w:rFonts w:eastAsia="Malgun Gothic"/>
          <w:b/>
          <w:bCs/>
          <w:szCs w:val="22"/>
          <w:lang w:eastAsia="ko-KR"/>
        </w:rPr>
        <w:t xml:space="preserve">and Inter-RAT </w:t>
      </w:r>
      <w:r w:rsidRPr="00657305">
        <w:rPr>
          <w:rFonts w:eastAsia="Malgun Gothic" w:hint="eastAsia"/>
          <w:b/>
          <w:bCs/>
          <w:szCs w:val="22"/>
          <w:lang w:eastAsia="ko-KR"/>
        </w:rPr>
        <w:t>mobility</w:t>
      </w:r>
      <w:r w:rsidR="0002357D">
        <w:rPr>
          <w:rFonts w:eastAsia="Malgun Gothic" w:hint="eastAsia"/>
          <w:b/>
          <w:bCs/>
          <w:szCs w:val="22"/>
          <w:lang w:eastAsia="ko-KR"/>
        </w:rPr>
        <w:t xml:space="preserve"> </w:t>
      </w:r>
      <w:r w:rsidR="007B1AD5">
        <w:rPr>
          <w:rFonts w:eastAsia="Malgun Gothic" w:hint="eastAsia"/>
          <w:b/>
          <w:bCs/>
          <w:szCs w:val="22"/>
          <w:lang w:eastAsia="ko-KR"/>
        </w:rPr>
        <w:t>from/to</w:t>
      </w:r>
      <w:r w:rsidR="0002357D">
        <w:rPr>
          <w:rFonts w:eastAsia="Malgun Gothic" w:hint="eastAsia"/>
          <w:b/>
          <w:bCs/>
          <w:szCs w:val="22"/>
          <w:lang w:eastAsia="ko-KR"/>
        </w:rPr>
        <w:t xml:space="preserve"> 6G</w:t>
      </w:r>
      <w:r w:rsidR="000C1013">
        <w:rPr>
          <w:rFonts w:eastAsia="Malgun Gothic" w:hint="eastAsia"/>
          <w:b/>
          <w:bCs/>
          <w:szCs w:val="22"/>
          <w:lang w:eastAsia="ko-KR"/>
        </w:rPr>
        <w:t>R</w:t>
      </w:r>
      <w:r w:rsidR="00811F91">
        <w:rPr>
          <w:rFonts w:eastAsia="Malgun Gothic" w:hint="eastAsia"/>
          <w:b/>
          <w:bCs/>
          <w:szCs w:val="22"/>
          <w:lang w:eastAsia="ko-KR"/>
        </w:rPr>
        <w:t xml:space="preserve"> (including 5G-6G mobility)</w:t>
      </w:r>
      <w:r w:rsidRPr="00657305">
        <w:rPr>
          <w:rFonts w:eastAsia="Malgun Gothic" w:hint="eastAsia"/>
          <w:b/>
          <w:bCs/>
          <w:szCs w:val="22"/>
          <w:lang w:eastAsia="ko-KR"/>
        </w:rPr>
        <w:t>, lossless handover is a baseline.</w:t>
      </w:r>
    </w:p>
    <w:p w14:paraId="0A78C25B" w14:textId="338EEA27" w:rsidR="009F431C" w:rsidRPr="00811F91" w:rsidRDefault="009F431C" w:rsidP="009F431C">
      <w:pPr>
        <w:rPr>
          <w:rFonts w:eastAsia="Malgun Gothic"/>
          <w:b/>
          <w:bCs/>
          <w:szCs w:val="22"/>
          <w:lang w:eastAsia="ko-KR"/>
        </w:rPr>
      </w:pPr>
    </w:p>
    <w:p w14:paraId="0C22A915" w14:textId="77777777" w:rsidR="00B360CD" w:rsidRPr="00B360CD" w:rsidRDefault="00B360CD" w:rsidP="009F431C">
      <w:pPr>
        <w:rPr>
          <w:rFonts w:eastAsia="Malgun Gothic"/>
          <w:b/>
          <w:bCs/>
          <w:szCs w:val="22"/>
          <w:lang w:eastAsia="ko-KR"/>
        </w:rPr>
      </w:pPr>
    </w:p>
    <w:p w14:paraId="58F97C0D" w14:textId="6E580EE7" w:rsidR="00684CDA" w:rsidRPr="00961838" w:rsidRDefault="007A4DC2" w:rsidP="00684CDA">
      <w:pPr>
        <w:pStyle w:val="2"/>
        <w:rPr>
          <w:lang w:val="en-US"/>
        </w:rPr>
      </w:pPr>
      <w:r w:rsidRPr="00961838">
        <w:rPr>
          <w:rFonts w:eastAsia="Malgun Gothic"/>
          <w:lang w:val="en-US" w:eastAsia="ko-KR"/>
        </w:rPr>
        <w:t>IDLE/INACTIVE</w:t>
      </w:r>
      <w:r w:rsidR="006347BD" w:rsidRPr="00961838">
        <w:rPr>
          <w:rFonts w:eastAsia="PMingLiU"/>
          <w:lang w:val="en-US" w:eastAsia="zh-TW"/>
        </w:rPr>
        <w:t xml:space="preserve"> mode mobility</w:t>
      </w:r>
    </w:p>
    <w:p w14:paraId="522E103E" w14:textId="77777777" w:rsidR="0038212A" w:rsidRDefault="0073402E" w:rsidP="00684CDA">
      <w:pPr>
        <w:rPr>
          <w:rFonts w:eastAsia="游明朝"/>
          <w:szCs w:val="22"/>
          <w:lang w:eastAsia="ja-JP"/>
        </w:rPr>
      </w:pPr>
      <w:r>
        <w:rPr>
          <w:rFonts w:eastAsia="PMingLiU" w:hint="eastAsia"/>
          <w:szCs w:val="22"/>
          <w:lang w:eastAsia="zh-TW"/>
        </w:rPr>
        <w:t xml:space="preserve">NR cell </w:t>
      </w:r>
      <w:r w:rsidR="00116E1B">
        <w:rPr>
          <w:rFonts w:eastAsia="PMingLiU" w:hint="eastAsia"/>
          <w:szCs w:val="22"/>
          <w:lang w:eastAsia="zh-TW"/>
        </w:rPr>
        <w:t>(</w:t>
      </w:r>
      <w:r>
        <w:rPr>
          <w:rFonts w:eastAsia="PMingLiU"/>
          <w:szCs w:val="22"/>
          <w:lang w:eastAsia="zh-TW"/>
        </w:rPr>
        <w:t>re</w:t>
      </w:r>
      <w:r w:rsidR="00116E1B">
        <w:rPr>
          <w:rFonts w:eastAsia="PMingLiU" w:hint="eastAsia"/>
          <w:szCs w:val="22"/>
          <w:lang w:eastAsia="zh-TW"/>
        </w:rPr>
        <w:t>)</w:t>
      </w:r>
      <w:r>
        <w:rPr>
          <w:rFonts w:eastAsia="PMingLiU"/>
          <w:szCs w:val="22"/>
          <w:lang w:eastAsia="zh-TW"/>
        </w:rPr>
        <w:t>selection</w:t>
      </w:r>
      <w:r>
        <w:rPr>
          <w:rFonts w:eastAsia="PMingLiU" w:hint="eastAsia"/>
          <w:szCs w:val="22"/>
          <w:lang w:eastAsia="zh-TW"/>
        </w:rPr>
        <w:t xml:space="preserve"> </w:t>
      </w:r>
      <w:r w:rsidR="00116E1B">
        <w:rPr>
          <w:rFonts w:eastAsia="PMingLiU" w:hint="eastAsia"/>
          <w:szCs w:val="22"/>
          <w:lang w:eastAsia="zh-TW"/>
        </w:rPr>
        <w:t>can serve a baseline for 6GR</w:t>
      </w:r>
      <w:r w:rsidR="001D31FD">
        <w:rPr>
          <w:rFonts w:eastAsia="PMingLiU" w:hint="eastAsia"/>
          <w:szCs w:val="22"/>
          <w:lang w:eastAsia="zh-TW"/>
        </w:rPr>
        <w:t xml:space="preserve"> </w:t>
      </w:r>
      <w:r w:rsidR="006137DB">
        <w:rPr>
          <w:rFonts w:eastAsia="Malgun Gothic" w:hint="eastAsia"/>
          <w:szCs w:val="22"/>
          <w:lang w:eastAsia="ko-KR"/>
        </w:rPr>
        <w:t>IDLE/INACTIVE</w:t>
      </w:r>
      <w:r w:rsidR="006137DB">
        <w:rPr>
          <w:rFonts w:eastAsia="PMingLiU" w:hint="eastAsia"/>
          <w:szCs w:val="22"/>
          <w:lang w:eastAsia="zh-TW"/>
        </w:rPr>
        <w:t xml:space="preserve"> </w:t>
      </w:r>
      <w:r w:rsidR="001D31FD">
        <w:rPr>
          <w:rFonts w:eastAsia="PMingLiU" w:hint="eastAsia"/>
          <w:szCs w:val="22"/>
          <w:lang w:eastAsia="zh-TW"/>
        </w:rPr>
        <w:t>mode mobility</w:t>
      </w:r>
      <w:r w:rsidR="00116E1B">
        <w:rPr>
          <w:rFonts w:eastAsia="PMingLiU" w:hint="eastAsia"/>
          <w:szCs w:val="22"/>
          <w:lang w:eastAsia="zh-TW"/>
        </w:rPr>
        <w:t xml:space="preserve">. </w:t>
      </w:r>
      <w:r w:rsidR="00BC21F4" w:rsidRPr="00061474">
        <w:rPr>
          <w:rFonts w:eastAsiaTheme="minorEastAsia"/>
          <w:szCs w:val="22"/>
          <w:lang w:eastAsia="ja-JP"/>
        </w:rPr>
        <w:t>In NR, both the S criteria and R criteria, which consider RSRP and RSRQ, are basic mechanisms for cell (re)selection. These criteria should be supported in the 6GR IDLE/INACTIVE state</w:t>
      </w:r>
      <w:r w:rsidR="00BC21F4">
        <w:rPr>
          <w:rFonts w:eastAsiaTheme="minorEastAsia" w:hint="eastAsia"/>
          <w:szCs w:val="22"/>
          <w:lang w:eastAsia="ja-JP"/>
        </w:rPr>
        <w:t xml:space="preserve"> mobility</w:t>
      </w:r>
      <w:r w:rsidR="00BC21F4" w:rsidRPr="00061474">
        <w:rPr>
          <w:rFonts w:eastAsiaTheme="minorEastAsia"/>
          <w:szCs w:val="22"/>
          <w:lang w:eastAsia="ja-JP"/>
        </w:rPr>
        <w:t>. In addition,</w:t>
      </w:r>
      <w:r w:rsidR="00BC21F4">
        <w:rPr>
          <w:rFonts w:eastAsiaTheme="minorEastAsia" w:hint="eastAsia"/>
          <w:szCs w:val="22"/>
          <w:lang w:eastAsia="ja-JP"/>
        </w:rPr>
        <w:t xml:space="preserve"> </w:t>
      </w:r>
      <w:r w:rsidR="00BC21F4" w:rsidRPr="00061474">
        <w:rPr>
          <w:rFonts w:eastAsiaTheme="minorEastAsia"/>
          <w:szCs w:val="22"/>
          <w:lang w:eastAsia="ja-JP"/>
        </w:rPr>
        <w:t>frequency priorit</w:t>
      </w:r>
      <w:r w:rsidR="00BC21F4">
        <w:rPr>
          <w:rFonts w:eastAsiaTheme="minorEastAsia" w:hint="eastAsia"/>
          <w:szCs w:val="22"/>
          <w:lang w:eastAsia="ja-JP"/>
        </w:rPr>
        <w:t xml:space="preserve">isation, that </w:t>
      </w:r>
      <w:r w:rsidR="00BC21F4" w:rsidRPr="00061474">
        <w:rPr>
          <w:rFonts w:eastAsiaTheme="minorEastAsia"/>
          <w:szCs w:val="22"/>
          <w:lang w:eastAsia="ja-JP"/>
        </w:rPr>
        <w:lastRenderedPageBreak/>
        <w:t xml:space="preserve">determines </w:t>
      </w:r>
      <w:r w:rsidR="00BC21F4">
        <w:rPr>
          <w:rFonts w:eastAsiaTheme="minorEastAsia" w:hint="eastAsia"/>
          <w:szCs w:val="22"/>
          <w:lang w:eastAsia="ja-JP"/>
        </w:rPr>
        <w:t xml:space="preserve">on </w:t>
      </w:r>
      <w:r w:rsidR="00BC21F4" w:rsidRPr="00061474">
        <w:rPr>
          <w:rFonts w:eastAsiaTheme="minorEastAsia"/>
          <w:szCs w:val="22"/>
          <w:lang w:eastAsia="ja-JP"/>
        </w:rPr>
        <w:t>which cell the UE should attempt to camp</w:t>
      </w:r>
      <w:r w:rsidR="00BC21F4">
        <w:rPr>
          <w:rFonts w:eastAsiaTheme="minorEastAsia" w:hint="eastAsia"/>
          <w:szCs w:val="22"/>
          <w:lang w:eastAsia="ja-JP"/>
        </w:rPr>
        <w:t xml:space="preserve">, is an essential procedure in NR cell reselection and is also applicable to 6GR. Other NR reselection mechanism, such as slice-aware or mobility-state-based cell reselection may be supported in 6GR. </w:t>
      </w:r>
    </w:p>
    <w:p w14:paraId="31838F66" w14:textId="1078257C" w:rsidR="00305193" w:rsidRPr="001A5F9B" w:rsidRDefault="00305193" w:rsidP="00684CDA">
      <w:pPr>
        <w:rPr>
          <w:rFonts w:eastAsia="游明朝"/>
          <w:b/>
          <w:bCs/>
          <w:szCs w:val="22"/>
          <w:lang w:eastAsia="ja-JP"/>
        </w:rPr>
      </w:pPr>
      <w:r>
        <w:rPr>
          <w:rFonts w:eastAsia="游明朝" w:hint="eastAsia"/>
          <w:b/>
          <w:bCs/>
          <w:szCs w:val="22"/>
          <w:lang w:eastAsia="ja-JP"/>
        </w:rPr>
        <w:t>Proposal 4: RAN2 supports basic mechanisms for NR cell selection/reselection, such as S criteria, R criteria and frequency priority in 6GR IDLE/INACTIVE mode mobility.</w:t>
      </w:r>
    </w:p>
    <w:p w14:paraId="2EE38C46" w14:textId="606307C6" w:rsidR="00BC21F4" w:rsidRDefault="0038212A" w:rsidP="00684CDA">
      <w:pPr>
        <w:rPr>
          <w:rFonts w:eastAsia="游明朝"/>
          <w:szCs w:val="22"/>
          <w:lang w:eastAsia="ja-JP"/>
        </w:rPr>
      </w:pPr>
      <w:r w:rsidRPr="008A74D2">
        <w:rPr>
          <w:rFonts w:eastAsia="Malgun Gothic"/>
          <w:lang w:eastAsia="ko-KR"/>
        </w:rPr>
        <w:t xml:space="preserve">The cell reselection procedure in 5G </w:t>
      </w:r>
      <w:r w:rsidRPr="00BC71BC">
        <w:rPr>
          <w:rFonts w:eastAsia="Malgun Gothic"/>
          <w:lang w:eastAsia="ko-KR"/>
        </w:rPr>
        <w:t xml:space="preserve">have been expanded </w:t>
      </w:r>
      <w:r>
        <w:rPr>
          <w:rFonts w:eastAsia="Malgun Gothic"/>
          <w:lang w:eastAsia="ko-KR"/>
        </w:rPr>
        <w:t>in</w:t>
      </w:r>
      <w:r w:rsidRPr="00BC71BC">
        <w:rPr>
          <w:rFonts w:eastAsia="Malgun Gothic"/>
          <w:lang w:eastAsia="ko-KR"/>
        </w:rPr>
        <w:t xml:space="preserve"> a patchy manner</w:t>
      </w:r>
      <w:r>
        <w:rPr>
          <w:rFonts w:eastAsia="Malgun Gothic"/>
          <w:lang w:eastAsia="ko-KR"/>
        </w:rPr>
        <w:t>, w</w:t>
      </w:r>
      <w:r w:rsidRPr="00BC71BC">
        <w:rPr>
          <w:rFonts w:eastAsia="Malgun Gothic"/>
          <w:lang w:eastAsia="ko-KR"/>
        </w:rPr>
        <w:t>henever a new feature was introduced</w:t>
      </w:r>
      <w:r w:rsidRPr="008A74D2">
        <w:rPr>
          <w:rFonts w:eastAsia="Malgun Gothic"/>
          <w:lang w:eastAsia="ko-KR"/>
        </w:rPr>
        <w:t xml:space="preserve">. Specifically, in reselection priorities handling, we have introduced special handling rules for HSDN, V2X, mobile IAB, MBS, NCR, CAG and network slices. </w:t>
      </w:r>
      <w:r w:rsidRPr="00BC71BC">
        <w:rPr>
          <w:rFonts w:eastAsia="Malgun Gothic"/>
          <w:lang w:eastAsia="ko-KR"/>
        </w:rPr>
        <w:t>The consequence of this patchy approach was a need to specify complicated rules</w:t>
      </w:r>
      <w:r>
        <w:rPr>
          <w:rFonts w:eastAsia="Malgun Gothic"/>
          <w:lang w:eastAsia="ko-KR"/>
        </w:rPr>
        <w:t xml:space="preserve"> on priority handlings</w:t>
      </w:r>
      <w:r w:rsidRPr="00BC71BC">
        <w:rPr>
          <w:rFonts w:eastAsia="Malgun Gothic"/>
          <w:lang w:eastAsia="ko-KR"/>
        </w:rPr>
        <w:t xml:space="preserve"> based on the device capabilities, </w:t>
      </w:r>
      <w:r>
        <w:rPr>
          <w:rFonts w:eastAsia="Malgun Gothic"/>
          <w:lang w:eastAsia="ko-KR"/>
        </w:rPr>
        <w:t xml:space="preserve">which </w:t>
      </w:r>
      <w:r w:rsidRPr="00BC71BC">
        <w:rPr>
          <w:rFonts w:eastAsia="Malgun Gothic"/>
          <w:lang w:eastAsia="ko-KR"/>
        </w:rPr>
        <w:t>consum</w:t>
      </w:r>
      <w:r>
        <w:rPr>
          <w:rFonts w:eastAsia="Malgun Gothic"/>
          <w:lang w:eastAsia="ko-KR"/>
        </w:rPr>
        <w:t>ed</w:t>
      </w:r>
      <w:r w:rsidRPr="00BC71BC">
        <w:rPr>
          <w:rFonts w:eastAsia="Malgun Gothic"/>
          <w:lang w:eastAsia="ko-KR"/>
        </w:rPr>
        <w:t xml:space="preserve"> a lot of time in online/offline discussion time to reach consensus</w:t>
      </w:r>
      <w:r>
        <w:rPr>
          <w:rFonts w:eastAsia="Malgun Gothic"/>
          <w:lang w:eastAsia="ko-KR"/>
        </w:rPr>
        <w:t xml:space="preserve">. Thus, </w:t>
      </w:r>
      <w:r w:rsidRPr="008A74D2">
        <w:rPr>
          <w:rFonts w:eastAsia="Malgun Gothic"/>
          <w:lang w:eastAsia="ko-KR"/>
        </w:rPr>
        <w:t>in 6GR we should study a simple and future-proof design for cell reselection priority handling.</w:t>
      </w:r>
    </w:p>
    <w:p w14:paraId="6F165F99" w14:textId="601B945E" w:rsidR="00BC21F4" w:rsidRPr="006C3255" w:rsidRDefault="00BC21F4" w:rsidP="00684CDA">
      <w:pPr>
        <w:rPr>
          <w:rFonts w:eastAsia="游明朝"/>
          <w:b/>
          <w:bCs/>
          <w:szCs w:val="22"/>
          <w:lang w:eastAsia="ja-JP"/>
        </w:rPr>
      </w:pPr>
      <w:r>
        <w:rPr>
          <w:rFonts w:eastAsia="游明朝" w:hint="eastAsia"/>
          <w:b/>
          <w:bCs/>
          <w:szCs w:val="22"/>
          <w:lang w:eastAsia="ja-JP"/>
        </w:rPr>
        <w:t xml:space="preserve">Proposal 5: </w:t>
      </w:r>
      <w:r w:rsidR="004A3F4C">
        <w:rPr>
          <w:rFonts w:eastAsia="游明朝" w:hint="eastAsia"/>
          <w:b/>
          <w:bCs/>
          <w:szCs w:val="22"/>
          <w:lang w:eastAsia="ja-JP"/>
        </w:rPr>
        <w:t xml:space="preserve">Special handling rules should </w:t>
      </w:r>
      <w:r w:rsidR="004A3F4C" w:rsidRPr="004A3F4C">
        <w:rPr>
          <w:rFonts w:eastAsia="游明朝"/>
          <w:b/>
          <w:bCs/>
          <w:szCs w:val="22"/>
          <w:lang w:eastAsia="ja-JP"/>
        </w:rPr>
        <w:t xml:space="preserve">be minimized to achieve a simple and future-proof design for managing </w:t>
      </w:r>
      <w:r w:rsidR="004A3F4C">
        <w:rPr>
          <w:rFonts w:eastAsia="游明朝" w:hint="eastAsia"/>
          <w:b/>
          <w:bCs/>
          <w:szCs w:val="22"/>
          <w:lang w:eastAsia="ja-JP"/>
        </w:rPr>
        <w:t xml:space="preserve">6GR </w:t>
      </w:r>
      <w:r w:rsidR="004A3F4C" w:rsidRPr="004A3F4C">
        <w:rPr>
          <w:rFonts w:eastAsia="游明朝"/>
          <w:b/>
          <w:bCs/>
          <w:szCs w:val="22"/>
          <w:lang w:eastAsia="ja-JP"/>
        </w:rPr>
        <w:t>cell reselection priorities.</w:t>
      </w:r>
    </w:p>
    <w:p w14:paraId="3DCA3546" w14:textId="6459FD99" w:rsidR="002379C3" w:rsidRDefault="0038212A" w:rsidP="00684CDA">
      <w:pPr>
        <w:rPr>
          <w:rFonts w:eastAsia="游明朝"/>
          <w:szCs w:val="22"/>
          <w:lang w:eastAsia="ja-JP"/>
        </w:rPr>
      </w:pPr>
      <w:r>
        <w:rPr>
          <w:rFonts w:eastAsia="游明朝" w:hint="eastAsia"/>
          <w:szCs w:val="22"/>
          <w:lang w:eastAsia="ja-JP"/>
        </w:rPr>
        <w:t>A</w:t>
      </w:r>
      <w:r w:rsidR="009C0005">
        <w:rPr>
          <w:rFonts w:eastAsia="PMingLiU" w:hint="eastAsia"/>
          <w:szCs w:val="22"/>
          <w:lang w:eastAsia="zh-TW"/>
        </w:rPr>
        <w:t xml:space="preserve">s </w:t>
      </w:r>
      <w:r w:rsidR="00D6380F">
        <w:rPr>
          <w:rFonts w:eastAsia="PMingLiU" w:hint="eastAsia"/>
          <w:szCs w:val="22"/>
          <w:lang w:eastAsia="zh-TW"/>
        </w:rPr>
        <w:t>t</w:t>
      </w:r>
      <w:r w:rsidR="0048245B" w:rsidRPr="0048245B">
        <w:rPr>
          <w:rFonts w:eastAsia="PMingLiU"/>
          <w:szCs w:val="22"/>
          <w:lang w:eastAsia="zh-TW"/>
        </w:rPr>
        <w:t>he 6G RAN architecture shall support inter-RAT mobility between the 6GR and NR</w:t>
      </w:r>
      <w:r w:rsidR="00945F19">
        <w:rPr>
          <w:rFonts w:eastAsia="PMingLiU" w:hint="eastAsia"/>
          <w:szCs w:val="22"/>
          <w:lang w:eastAsia="zh-TW"/>
        </w:rPr>
        <w:t xml:space="preserve"> [1]</w:t>
      </w:r>
      <w:r w:rsidR="00D6380F">
        <w:rPr>
          <w:rFonts w:eastAsia="PMingLiU" w:hint="eastAsia"/>
          <w:szCs w:val="22"/>
          <w:lang w:eastAsia="zh-TW"/>
        </w:rPr>
        <w:t xml:space="preserve">, 6GR </w:t>
      </w:r>
      <w:r w:rsidR="006137DB">
        <w:rPr>
          <w:rFonts w:eastAsia="Malgun Gothic" w:hint="eastAsia"/>
          <w:szCs w:val="22"/>
          <w:lang w:eastAsia="ko-KR"/>
        </w:rPr>
        <w:t>IDLE/INACTIVE</w:t>
      </w:r>
      <w:r w:rsidR="006137DB">
        <w:rPr>
          <w:rFonts w:eastAsia="PMingLiU" w:hint="eastAsia"/>
          <w:szCs w:val="22"/>
          <w:lang w:eastAsia="zh-TW"/>
        </w:rPr>
        <w:t xml:space="preserve"> </w:t>
      </w:r>
      <w:r w:rsidR="00D6380F">
        <w:rPr>
          <w:rFonts w:eastAsia="PMingLiU" w:hint="eastAsia"/>
          <w:szCs w:val="22"/>
          <w:lang w:eastAsia="zh-TW"/>
        </w:rPr>
        <w:t>mobility should further support the inter-RAT</w:t>
      </w:r>
      <w:r w:rsidR="008F4A2B">
        <w:rPr>
          <w:rFonts w:eastAsia="PMingLiU" w:hint="eastAsia"/>
          <w:szCs w:val="22"/>
          <w:lang w:eastAsia="zh-TW"/>
        </w:rPr>
        <w:t xml:space="preserve"> cell reselection</w:t>
      </w:r>
      <w:r w:rsidR="000508ED">
        <w:rPr>
          <w:rFonts w:eastAsia="PMingLiU" w:hint="eastAsia"/>
          <w:szCs w:val="22"/>
          <w:lang w:eastAsia="zh-TW"/>
        </w:rPr>
        <w:t xml:space="preserve"> (i.e., 6GR and NR)</w:t>
      </w:r>
      <w:r w:rsidR="008F4A2B">
        <w:rPr>
          <w:rFonts w:eastAsia="PMingLiU" w:hint="eastAsia"/>
          <w:szCs w:val="22"/>
          <w:lang w:eastAsia="zh-TW"/>
        </w:rPr>
        <w:t xml:space="preserve">. </w:t>
      </w:r>
      <w:r w:rsidR="000508ED">
        <w:rPr>
          <w:rFonts w:eastAsia="PMingLiU" w:hint="eastAsia"/>
          <w:szCs w:val="22"/>
          <w:lang w:eastAsia="zh-TW"/>
        </w:rPr>
        <w:t xml:space="preserve">Whether inter-RAT cell reselection between 6GR and E-UTRA is supported can depend on RAN progress. </w:t>
      </w:r>
    </w:p>
    <w:p w14:paraId="14EF3A54" w14:textId="6A111614" w:rsidR="004633E9" w:rsidRPr="001A5F9B" w:rsidRDefault="008F4A2B" w:rsidP="00684CDA">
      <w:pPr>
        <w:rPr>
          <w:rFonts w:eastAsia="游明朝"/>
          <w:szCs w:val="22"/>
          <w:lang w:eastAsia="ja-JP"/>
        </w:rPr>
      </w:pPr>
      <w:r>
        <w:rPr>
          <w:rFonts w:eastAsia="PMingLiU" w:hint="eastAsia"/>
          <w:szCs w:val="22"/>
          <w:lang w:eastAsia="zh-TW"/>
        </w:rPr>
        <w:t>In addition</w:t>
      </w:r>
      <w:r w:rsidR="00116E1B">
        <w:rPr>
          <w:rFonts w:eastAsia="PMingLiU" w:hint="eastAsia"/>
          <w:szCs w:val="22"/>
          <w:lang w:eastAsia="zh-TW"/>
        </w:rPr>
        <w:t>, considering the advance of n</w:t>
      </w:r>
      <w:r w:rsidR="00F54D4C">
        <w:rPr>
          <w:rFonts w:eastAsia="PMingLiU" w:hint="eastAsia"/>
          <w:szCs w:val="22"/>
          <w:lang w:eastAsia="zh-TW"/>
        </w:rPr>
        <w:t xml:space="preserve">ative AI </w:t>
      </w:r>
      <w:r w:rsidR="00116E1B">
        <w:rPr>
          <w:rFonts w:eastAsia="PMingLiU" w:hint="eastAsia"/>
          <w:szCs w:val="22"/>
          <w:lang w:eastAsia="zh-TW"/>
        </w:rPr>
        <w:t xml:space="preserve">as a </w:t>
      </w:r>
      <w:r w:rsidR="00AE5C7B">
        <w:rPr>
          <w:rFonts w:eastAsia="PMingLiU"/>
          <w:szCs w:val="22"/>
          <w:lang w:eastAsia="zh-TW"/>
        </w:rPr>
        <w:t>fundamental</w:t>
      </w:r>
      <w:r w:rsidR="00684CDA" w:rsidRPr="00657305">
        <w:rPr>
          <w:rFonts w:eastAsia="Malgun Gothic" w:hint="eastAsia"/>
          <w:szCs w:val="22"/>
          <w:lang w:eastAsia="ko-KR"/>
        </w:rPr>
        <w:t xml:space="preserve"> </w:t>
      </w:r>
      <w:r w:rsidR="00DB2F11">
        <w:rPr>
          <w:rFonts w:eastAsia="PMingLiU" w:hint="eastAsia"/>
          <w:szCs w:val="22"/>
          <w:lang w:eastAsia="zh-TW"/>
        </w:rPr>
        <w:t>characteristic</w:t>
      </w:r>
      <w:r w:rsidR="00F54D4C">
        <w:rPr>
          <w:rFonts w:eastAsia="PMingLiU" w:hint="eastAsia"/>
          <w:szCs w:val="22"/>
          <w:lang w:eastAsia="zh-TW"/>
        </w:rPr>
        <w:t xml:space="preserve"> in </w:t>
      </w:r>
      <w:r w:rsidR="00926128">
        <w:rPr>
          <w:rFonts w:eastAsia="PMingLiU" w:hint="eastAsia"/>
          <w:szCs w:val="22"/>
          <w:lang w:eastAsia="zh-TW"/>
        </w:rPr>
        <w:t>6G</w:t>
      </w:r>
      <w:r w:rsidR="00116E1B">
        <w:rPr>
          <w:rFonts w:eastAsia="PMingLiU" w:hint="eastAsia"/>
          <w:szCs w:val="22"/>
          <w:lang w:eastAsia="zh-TW"/>
        </w:rPr>
        <w:t xml:space="preserve">, </w:t>
      </w:r>
      <w:r w:rsidR="00AE5D3E">
        <w:rPr>
          <w:rFonts w:eastAsia="PMingLiU" w:hint="eastAsia"/>
          <w:szCs w:val="22"/>
          <w:lang w:eastAsia="zh-TW"/>
        </w:rPr>
        <w:t xml:space="preserve">supporting </w:t>
      </w:r>
      <w:r w:rsidR="0070050C">
        <w:rPr>
          <w:rFonts w:eastAsia="PMingLiU" w:hint="eastAsia"/>
          <w:szCs w:val="22"/>
          <w:lang w:eastAsia="zh-TW"/>
        </w:rPr>
        <w:t xml:space="preserve">AI/ML </w:t>
      </w:r>
      <w:r w:rsidR="00006FEF">
        <w:rPr>
          <w:rFonts w:eastAsia="PMingLiU" w:hint="eastAsia"/>
          <w:szCs w:val="22"/>
          <w:lang w:eastAsia="zh-TW"/>
        </w:rPr>
        <w:t xml:space="preserve">in </w:t>
      </w:r>
      <w:r w:rsidR="006137DB">
        <w:rPr>
          <w:rFonts w:eastAsia="Malgun Gothic" w:hint="eastAsia"/>
          <w:szCs w:val="22"/>
          <w:lang w:eastAsia="ko-KR"/>
        </w:rPr>
        <w:t>IDLE/INACTIVE</w:t>
      </w:r>
      <w:r w:rsidR="006137DB">
        <w:rPr>
          <w:rFonts w:eastAsia="PMingLiU" w:hint="eastAsia"/>
          <w:szCs w:val="22"/>
          <w:lang w:eastAsia="zh-TW"/>
        </w:rPr>
        <w:t xml:space="preserve"> </w:t>
      </w:r>
      <w:r w:rsidR="00006FEF">
        <w:rPr>
          <w:rFonts w:eastAsia="PMingLiU" w:hint="eastAsia"/>
          <w:szCs w:val="22"/>
          <w:lang w:eastAsia="zh-TW"/>
        </w:rPr>
        <w:t>mode mobility such as c</w:t>
      </w:r>
      <w:r w:rsidR="0070050C">
        <w:rPr>
          <w:rFonts w:eastAsia="PMingLiU" w:hint="eastAsia"/>
          <w:szCs w:val="22"/>
          <w:lang w:eastAsia="zh-TW"/>
        </w:rPr>
        <w:t>ell (re)selection</w:t>
      </w:r>
      <w:r w:rsidR="00006FEF">
        <w:rPr>
          <w:rFonts w:eastAsia="PMingLiU" w:hint="eastAsia"/>
          <w:szCs w:val="22"/>
          <w:lang w:eastAsia="zh-TW"/>
        </w:rPr>
        <w:t xml:space="preserve"> is worthy of investigation. </w:t>
      </w:r>
      <w:r w:rsidR="004633E9">
        <w:rPr>
          <w:rFonts w:eastAsia="PMingLiU"/>
          <w:szCs w:val="22"/>
          <w:lang w:eastAsia="zh-TW"/>
        </w:rPr>
        <w:t>For instance,</w:t>
      </w:r>
      <w:r w:rsidR="004633E9">
        <w:rPr>
          <w:rFonts w:eastAsia="PMingLiU" w:hint="eastAsia"/>
          <w:szCs w:val="22"/>
          <w:lang w:eastAsia="zh-TW"/>
        </w:rPr>
        <w:t xml:space="preserve"> in cell reselection</w:t>
      </w:r>
      <w:r w:rsidR="004633E9">
        <w:rPr>
          <w:rFonts w:eastAsia="Malgun Gothic" w:hint="eastAsia"/>
          <w:szCs w:val="22"/>
          <w:lang w:eastAsia="ko-KR"/>
        </w:rPr>
        <w:t>,</w:t>
      </w:r>
      <w:r w:rsidR="004633E9">
        <w:rPr>
          <w:rFonts w:eastAsia="PMingLiU" w:hint="eastAsia"/>
          <w:szCs w:val="22"/>
          <w:lang w:eastAsia="zh-TW"/>
        </w:rPr>
        <w:t xml:space="preserve"> </w:t>
      </w:r>
      <w:r w:rsidR="004633E9">
        <w:rPr>
          <w:rFonts w:eastAsia="PMingLiU"/>
          <w:szCs w:val="22"/>
          <w:lang w:eastAsia="zh-TW"/>
        </w:rPr>
        <w:t xml:space="preserve">AI/ML </w:t>
      </w:r>
      <w:r w:rsidR="004633E9">
        <w:rPr>
          <w:rFonts w:eastAsia="PMingLiU" w:hint="eastAsia"/>
          <w:szCs w:val="22"/>
          <w:lang w:eastAsia="zh-TW"/>
        </w:rPr>
        <w:t xml:space="preserve">can facilitate measurement result prediction, the selection of the best or suitable cell, frequency/cell priority handling etc. </w:t>
      </w:r>
      <w:r w:rsidR="004633E9">
        <w:rPr>
          <w:rFonts w:eastAsia="PMingLiU"/>
          <w:szCs w:val="22"/>
          <w:lang w:eastAsia="zh-TW"/>
        </w:rPr>
        <w:t>Note that we do not propose any particular AI/ML use cases. However, it is important to consider that UEs in idle/inactive mode should be able to know whether the network support</w:t>
      </w:r>
      <w:r w:rsidR="004633E9">
        <w:rPr>
          <w:rFonts w:eastAsia="PMingLiU" w:hint="eastAsia"/>
          <w:szCs w:val="22"/>
          <w:lang w:eastAsia="zh-TW"/>
        </w:rPr>
        <w:t>s</w:t>
      </w:r>
      <w:r w:rsidR="004633E9">
        <w:rPr>
          <w:rFonts w:eastAsia="PMingLiU"/>
          <w:szCs w:val="22"/>
          <w:lang w:eastAsia="zh-TW"/>
        </w:rPr>
        <w:t xml:space="preserve"> AI/ML features. We see that it will</w:t>
      </w:r>
      <w:r w:rsidR="004633E9">
        <w:rPr>
          <w:rFonts w:eastAsia="PMingLiU" w:hint="eastAsia"/>
          <w:szCs w:val="22"/>
          <w:lang w:eastAsia="zh-TW"/>
        </w:rPr>
        <w:t xml:space="preserve"> </w:t>
      </w:r>
      <w:r w:rsidR="004633E9">
        <w:rPr>
          <w:rFonts w:eastAsia="PMingLiU"/>
          <w:szCs w:val="22"/>
          <w:lang w:eastAsia="zh-TW"/>
        </w:rPr>
        <w:t>enhance</w:t>
      </w:r>
      <w:r w:rsidR="004633E9">
        <w:rPr>
          <w:rFonts w:eastAsia="PMingLiU" w:hint="eastAsia"/>
          <w:szCs w:val="22"/>
          <w:lang w:eastAsia="zh-TW"/>
        </w:rPr>
        <w:t xml:space="preserve"> the 6GR network efficiency.</w:t>
      </w:r>
    </w:p>
    <w:p w14:paraId="516BB78C" w14:textId="575A5D19" w:rsidR="00B360CD" w:rsidRPr="001A5F9B" w:rsidRDefault="002162B0" w:rsidP="00684CDA">
      <w:pPr>
        <w:rPr>
          <w:rFonts w:eastAsia="游明朝"/>
          <w:b/>
          <w:bCs/>
          <w:szCs w:val="22"/>
          <w:lang w:eastAsia="ja-JP"/>
        </w:rPr>
      </w:pPr>
      <w:r>
        <w:rPr>
          <w:rFonts w:eastAsia="PMingLiU" w:hint="eastAsia"/>
          <w:b/>
          <w:bCs/>
          <w:szCs w:val="22"/>
          <w:lang w:eastAsia="zh-TW"/>
        </w:rPr>
        <w:t xml:space="preserve">Proposal </w:t>
      </w:r>
      <w:r w:rsidR="00BC21F4">
        <w:rPr>
          <w:rFonts w:eastAsia="游明朝" w:hint="eastAsia"/>
          <w:b/>
          <w:bCs/>
          <w:szCs w:val="22"/>
          <w:lang w:eastAsia="ja-JP"/>
        </w:rPr>
        <w:t>6</w:t>
      </w:r>
      <w:r w:rsidR="00577C9D">
        <w:rPr>
          <w:rFonts w:eastAsia="Malgun Gothic" w:hint="eastAsia"/>
          <w:b/>
          <w:bCs/>
          <w:szCs w:val="22"/>
          <w:lang w:eastAsia="ko-KR"/>
        </w:rPr>
        <w:t>:</w:t>
      </w:r>
      <w:r w:rsidR="00577C9D">
        <w:rPr>
          <w:rFonts w:eastAsia="PMingLiU" w:hint="eastAsia"/>
          <w:b/>
          <w:bCs/>
          <w:szCs w:val="22"/>
          <w:lang w:eastAsia="zh-TW"/>
        </w:rPr>
        <w:t xml:space="preserve"> </w:t>
      </w:r>
      <w:r w:rsidR="002379C3">
        <w:rPr>
          <w:rFonts w:eastAsia="PMingLiU"/>
          <w:b/>
          <w:bCs/>
          <w:szCs w:val="22"/>
          <w:lang w:eastAsia="zh-TW"/>
        </w:rPr>
        <w:t>RAN2 to study</w:t>
      </w:r>
      <w:r w:rsidR="002379C3">
        <w:rPr>
          <w:rFonts w:eastAsia="PMingLiU" w:hint="eastAsia"/>
          <w:b/>
          <w:bCs/>
          <w:szCs w:val="22"/>
          <w:lang w:eastAsia="zh-TW"/>
        </w:rPr>
        <w:t xml:space="preserve"> </w:t>
      </w:r>
      <w:r w:rsidR="00274023">
        <w:rPr>
          <w:rFonts w:eastAsia="PMingLiU" w:hint="eastAsia"/>
          <w:b/>
          <w:bCs/>
          <w:szCs w:val="22"/>
          <w:lang w:eastAsia="zh-TW"/>
        </w:rPr>
        <w:t xml:space="preserve">6GR </w:t>
      </w:r>
      <w:r w:rsidR="0047419A">
        <w:rPr>
          <w:rFonts w:eastAsia="Malgun Gothic" w:hint="eastAsia"/>
          <w:b/>
          <w:bCs/>
          <w:szCs w:val="22"/>
          <w:lang w:eastAsia="ko-KR"/>
        </w:rPr>
        <w:t>IDLE/INACTIVE</w:t>
      </w:r>
      <w:r w:rsidR="004C4126">
        <w:rPr>
          <w:rFonts w:eastAsia="PMingLiU" w:hint="eastAsia"/>
          <w:b/>
          <w:bCs/>
          <w:szCs w:val="22"/>
          <w:lang w:eastAsia="zh-TW"/>
        </w:rPr>
        <w:t xml:space="preserve"> mode mobility </w:t>
      </w:r>
      <w:r w:rsidR="00274023">
        <w:rPr>
          <w:rFonts w:eastAsia="PMingLiU" w:hint="eastAsia"/>
          <w:b/>
          <w:bCs/>
          <w:szCs w:val="22"/>
          <w:lang w:eastAsia="zh-TW"/>
        </w:rPr>
        <w:t>consider</w:t>
      </w:r>
      <w:r w:rsidR="009C0005">
        <w:rPr>
          <w:rFonts w:eastAsia="PMingLiU" w:hint="eastAsia"/>
          <w:b/>
          <w:bCs/>
          <w:szCs w:val="22"/>
          <w:lang w:eastAsia="zh-TW"/>
        </w:rPr>
        <w:t>s</w:t>
      </w:r>
      <w:r w:rsidR="00274023">
        <w:rPr>
          <w:rFonts w:eastAsia="PMingLiU" w:hint="eastAsia"/>
          <w:b/>
          <w:bCs/>
          <w:szCs w:val="22"/>
          <w:lang w:eastAsia="zh-TW"/>
        </w:rPr>
        <w:t xml:space="preserve"> </w:t>
      </w:r>
      <w:r w:rsidR="004C4126">
        <w:rPr>
          <w:rFonts w:eastAsia="PMingLiU" w:hint="eastAsia"/>
          <w:b/>
          <w:bCs/>
          <w:szCs w:val="22"/>
          <w:lang w:eastAsia="zh-TW"/>
        </w:rPr>
        <w:t>inter-RAT cell reselection between 6GR and N</w:t>
      </w:r>
      <w:r w:rsidR="004633E9">
        <w:rPr>
          <w:rFonts w:eastAsia="游明朝" w:hint="eastAsia"/>
          <w:b/>
          <w:bCs/>
          <w:szCs w:val="22"/>
          <w:lang w:eastAsia="ja-JP"/>
        </w:rPr>
        <w:t>R</w:t>
      </w:r>
      <w:r w:rsidR="002379C3">
        <w:rPr>
          <w:rFonts w:eastAsia="游明朝" w:hint="eastAsia"/>
          <w:b/>
          <w:bCs/>
          <w:szCs w:val="22"/>
          <w:lang w:eastAsia="ja-JP"/>
        </w:rPr>
        <w:t xml:space="preserve">, and </w:t>
      </w:r>
      <w:r w:rsidR="004633E9">
        <w:rPr>
          <w:rFonts w:eastAsia="PMingLiU"/>
          <w:b/>
          <w:bCs/>
          <w:szCs w:val="22"/>
          <w:lang w:eastAsia="zh-TW"/>
        </w:rPr>
        <w:t>cell reselection mechanism considering AI/ML support of the network/cell.</w:t>
      </w:r>
    </w:p>
    <w:p w14:paraId="6BF3332E" w14:textId="77777777" w:rsidR="009C5638" w:rsidRPr="00B360CD" w:rsidRDefault="009C5638" w:rsidP="00684CDA">
      <w:pPr>
        <w:rPr>
          <w:rFonts w:eastAsia="Malgun Gothic"/>
          <w:b/>
          <w:bCs/>
          <w:szCs w:val="22"/>
          <w:lang w:eastAsia="ko-KR"/>
        </w:rPr>
      </w:pPr>
    </w:p>
    <w:p w14:paraId="04B0C027" w14:textId="49191FBC" w:rsidR="00661B90" w:rsidRPr="009F431C" w:rsidRDefault="00661B90" w:rsidP="00661B90">
      <w:pPr>
        <w:pStyle w:val="2"/>
        <w:rPr>
          <w:lang w:val="de-DE"/>
        </w:rPr>
      </w:pPr>
      <w:r>
        <w:rPr>
          <w:rFonts w:eastAsia="PMingLiU"/>
          <w:lang w:val="de-DE" w:eastAsia="zh-TW"/>
        </w:rPr>
        <w:t>RLM/RLF</w:t>
      </w:r>
    </w:p>
    <w:p w14:paraId="080DA84C" w14:textId="27B4E275" w:rsidR="0080341C" w:rsidRDefault="0080341C" w:rsidP="0080341C">
      <w:r>
        <w:t>In</w:t>
      </w:r>
      <w:r>
        <w:rPr>
          <w:rFonts w:hint="eastAsia"/>
        </w:rPr>
        <w:t xml:space="preserve"> both 4G and 5G, </w:t>
      </w:r>
      <w:r>
        <w:t>RLM</w:t>
      </w:r>
      <w:r>
        <w:rPr>
          <w:rFonts w:hint="eastAsia"/>
        </w:rPr>
        <w:t>/</w:t>
      </w:r>
      <w:r>
        <w:t xml:space="preserve">RLF is one of the key procedures. According to RLM procedure, UE can know </w:t>
      </w:r>
      <w:r w:rsidR="004638BB">
        <w:rPr>
          <w:rFonts w:hint="eastAsia"/>
        </w:rPr>
        <w:t xml:space="preserve">if the RRC connection is still </w:t>
      </w:r>
      <w:r w:rsidR="004638BB">
        <w:t>available</w:t>
      </w:r>
      <w:r w:rsidR="004638BB">
        <w:rPr>
          <w:rFonts w:hint="eastAsia"/>
        </w:rPr>
        <w:t xml:space="preserve"> and if it is still within the serving cell</w:t>
      </w:r>
      <w:r w:rsidR="004638BB">
        <w:t>’</w:t>
      </w:r>
      <w:r w:rsidR="004638BB">
        <w:rPr>
          <w:rFonts w:hint="eastAsia"/>
        </w:rPr>
        <w:t xml:space="preserve">s coverage due to its moving. </w:t>
      </w:r>
      <w:r w:rsidR="004638BB">
        <w:t>T</w:t>
      </w:r>
      <w:r w:rsidR="004638BB">
        <w:rPr>
          <w:rFonts w:hint="eastAsia"/>
        </w:rPr>
        <w:t>hen</w:t>
      </w:r>
      <w:r w:rsidR="00A71AC9">
        <w:rPr>
          <w:rFonts w:eastAsia="Malgun Gothic" w:hint="eastAsia"/>
          <w:lang w:eastAsia="ko-KR"/>
        </w:rPr>
        <w:t>,</w:t>
      </w:r>
      <w:r w:rsidR="004638BB">
        <w:rPr>
          <w:rFonts w:hint="eastAsia"/>
        </w:rPr>
        <w:t xml:space="preserve"> based on the RLM/RLF declaration, the UE can make the decision to recover the connection via serving cell or some </w:t>
      </w:r>
      <w:r w:rsidR="004638BB">
        <w:t>potential</w:t>
      </w:r>
      <w:r w:rsidR="004638BB">
        <w:rPr>
          <w:rFonts w:hint="eastAsia"/>
        </w:rPr>
        <w:t xml:space="preserve"> target cell</w:t>
      </w:r>
      <w:r>
        <w:t xml:space="preserve">. By this way, UE encountering RLF will not </w:t>
      </w:r>
      <w:r w:rsidR="004638BB">
        <w:rPr>
          <w:rFonts w:hint="eastAsia"/>
        </w:rPr>
        <w:t xml:space="preserve">only </w:t>
      </w:r>
      <w:r w:rsidR="00314CA7">
        <w:rPr>
          <w:rFonts w:hint="eastAsia"/>
        </w:rPr>
        <w:t xml:space="preserve">autonomously maintain the connection via network during the mobility but also avoid </w:t>
      </w:r>
      <w:r w:rsidR="00314CA7">
        <w:t>caus</w:t>
      </w:r>
      <w:r w:rsidR="00314CA7">
        <w:rPr>
          <w:rFonts w:hint="eastAsia"/>
        </w:rPr>
        <w:t>ing</w:t>
      </w:r>
      <w:r>
        <w:t xml:space="preserve"> interfer</w:t>
      </w:r>
      <w:r w:rsidR="006D46D5">
        <w:t>ence to other normal UE</w:t>
      </w:r>
      <w:r w:rsidR="00790B0A">
        <w:rPr>
          <w:rFonts w:eastAsia="Malgun Gothic" w:hint="eastAsia"/>
          <w:lang w:eastAsia="ko-KR"/>
        </w:rPr>
        <w:t>s</w:t>
      </w:r>
      <w:r w:rsidR="006D46D5">
        <w:t xml:space="preserve">. </w:t>
      </w:r>
      <w:r w:rsidR="006D46D5">
        <w:rPr>
          <w:rFonts w:hint="eastAsia"/>
        </w:rPr>
        <w:t xml:space="preserve">For the same </w:t>
      </w:r>
      <w:r>
        <w:t xml:space="preserve">reasons, </w:t>
      </w:r>
      <w:r w:rsidR="006D46D5">
        <w:rPr>
          <w:rFonts w:hint="eastAsia"/>
        </w:rPr>
        <w:t>in 6GR</w:t>
      </w:r>
      <w:r w:rsidR="00396DD1">
        <w:rPr>
          <w:rFonts w:eastAsia="Malgun Gothic" w:hint="eastAsia"/>
          <w:lang w:eastAsia="ko-KR"/>
        </w:rPr>
        <w:t>,</w:t>
      </w:r>
      <w:r w:rsidR="006D46D5">
        <w:rPr>
          <w:rFonts w:hint="eastAsia"/>
        </w:rPr>
        <w:t xml:space="preserve"> </w:t>
      </w:r>
      <w:r>
        <w:t>RLM</w:t>
      </w:r>
      <w:r w:rsidR="00314CA7">
        <w:rPr>
          <w:rFonts w:hint="eastAsia"/>
        </w:rPr>
        <w:t>/</w:t>
      </w:r>
      <w:r>
        <w:t>RLF is needed.</w:t>
      </w:r>
      <w:r w:rsidR="006D46D5">
        <w:rPr>
          <w:rFonts w:hint="eastAsia"/>
        </w:rPr>
        <w:t xml:space="preserve"> </w:t>
      </w:r>
      <w:r w:rsidR="004C4B95">
        <w:rPr>
          <w:rFonts w:eastAsia="Malgun Gothic" w:hint="eastAsia"/>
          <w:lang w:eastAsia="ko-KR"/>
        </w:rPr>
        <w:t>W</w:t>
      </w:r>
      <w:r w:rsidR="006D46D5">
        <w:rPr>
          <w:rFonts w:hint="eastAsia"/>
        </w:rPr>
        <w:t>e think RLM/RLF in 5G</w:t>
      </w:r>
      <w:r w:rsidR="00C63A10">
        <w:rPr>
          <w:rFonts w:hint="eastAsia"/>
        </w:rPr>
        <w:t xml:space="preserve"> is in good shape and it</w:t>
      </w:r>
      <w:r w:rsidR="006D46D5">
        <w:rPr>
          <w:rFonts w:hint="eastAsia"/>
        </w:rPr>
        <w:t xml:space="preserve"> can be a baseline for </w:t>
      </w:r>
      <w:r w:rsidR="00C63A10">
        <w:rPr>
          <w:rFonts w:hint="eastAsia"/>
        </w:rPr>
        <w:t xml:space="preserve">further </w:t>
      </w:r>
      <w:r w:rsidR="006D46D5">
        <w:rPr>
          <w:rFonts w:hint="eastAsia"/>
        </w:rPr>
        <w:t>6GR RLM/RLF discussion.</w:t>
      </w:r>
    </w:p>
    <w:p w14:paraId="4ACAC77A" w14:textId="1DC87E25" w:rsidR="006D46D5" w:rsidRPr="006D46D5" w:rsidRDefault="006D46D5" w:rsidP="0080341C">
      <w:pPr>
        <w:rPr>
          <w:rFonts w:eastAsiaTheme="minorEastAsia"/>
          <w:b/>
          <w:bCs/>
          <w:szCs w:val="22"/>
        </w:rPr>
      </w:pPr>
      <w:r w:rsidRPr="006D46D5">
        <w:rPr>
          <w:rFonts w:eastAsia="PMingLiU"/>
          <w:b/>
          <w:bCs/>
          <w:szCs w:val="22"/>
          <w:lang w:eastAsia="zh-TW"/>
        </w:rPr>
        <w:t>P</w:t>
      </w:r>
      <w:r w:rsidRPr="006D46D5">
        <w:rPr>
          <w:rFonts w:eastAsia="PMingLiU" w:hint="eastAsia"/>
          <w:b/>
          <w:bCs/>
          <w:szCs w:val="22"/>
          <w:lang w:eastAsia="zh-TW"/>
        </w:rPr>
        <w:t xml:space="preserve">roposal </w:t>
      </w:r>
      <w:r w:rsidR="00A54256">
        <w:rPr>
          <w:rFonts w:eastAsia="游明朝" w:hint="eastAsia"/>
          <w:b/>
          <w:bCs/>
          <w:szCs w:val="22"/>
          <w:lang w:eastAsia="ja-JP"/>
        </w:rPr>
        <w:t>7</w:t>
      </w:r>
      <w:r w:rsidR="00577C9D">
        <w:rPr>
          <w:rFonts w:eastAsia="Malgun Gothic" w:hint="eastAsia"/>
          <w:b/>
          <w:bCs/>
          <w:szCs w:val="22"/>
          <w:lang w:eastAsia="ko-KR"/>
        </w:rPr>
        <w:t>:</w:t>
      </w:r>
      <w:r w:rsidRPr="006D46D5">
        <w:rPr>
          <w:rFonts w:eastAsia="PMingLiU" w:hint="eastAsia"/>
          <w:b/>
          <w:bCs/>
          <w:szCs w:val="22"/>
          <w:lang w:eastAsia="zh-TW"/>
        </w:rPr>
        <w:t xml:space="preserve"> RLM/RLF framework in 5G can be a baseline for 6GR RLM/RLF discussion</w:t>
      </w:r>
      <w:r>
        <w:rPr>
          <w:rFonts w:eastAsiaTheme="minorEastAsia" w:hint="eastAsia"/>
          <w:b/>
          <w:bCs/>
          <w:szCs w:val="22"/>
        </w:rPr>
        <w:t>.</w:t>
      </w:r>
    </w:p>
    <w:p w14:paraId="3533CD72" w14:textId="77777777" w:rsidR="001A3F44" w:rsidRPr="006D46D5" w:rsidRDefault="001A3F44" w:rsidP="001A3F44">
      <w:pPr>
        <w:spacing w:line="240" w:lineRule="auto"/>
      </w:pPr>
    </w:p>
    <w:p w14:paraId="1F5D6CFA" w14:textId="77777777" w:rsidR="001A3F44" w:rsidRPr="007C65E0" w:rsidRDefault="001A3F44" w:rsidP="001A3F44">
      <w:pPr>
        <w:pStyle w:val="1"/>
        <w:jc w:val="left"/>
        <w:rPr>
          <w:b/>
          <w:bCs/>
          <w:sz w:val="28"/>
          <w:szCs w:val="28"/>
        </w:rPr>
      </w:pPr>
      <w:r w:rsidRPr="007C65E0">
        <w:rPr>
          <w:b/>
          <w:bCs/>
          <w:sz w:val="28"/>
          <w:szCs w:val="28"/>
        </w:rPr>
        <w:t>Conclusion</w:t>
      </w:r>
    </w:p>
    <w:p w14:paraId="5E2A6F23" w14:textId="34860C27" w:rsidR="001A3F44" w:rsidRDefault="001A3F44" w:rsidP="001A3F44">
      <w:pPr>
        <w:spacing w:afterLines="50" w:line="240" w:lineRule="auto"/>
        <w:jc w:val="left"/>
        <w:rPr>
          <w:rFonts w:eastAsia="Malgun Gothic"/>
          <w:lang w:eastAsia="ko-KR"/>
        </w:rPr>
      </w:pPr>
      <w:r>
        <w:t xml:space="preserve">Based on the discussion given above, </w:t>
      </w:r>
      <w:r>
        <w:rPr>
          <w:rFonts w:eastAsia="Malgun Gothic" w:hint="eastAsia"/>
          <w:lang w:eastAsia="ko-KR"/>
        </w:rPr>
        <w:t xml:space="preserve">RAN2 is requested to </w:t>
      </w:r>
      <w:r>
        <w:rPr>
          <w:rFonts w:eastAsia="Malgun Gothic"/>
          <w:lang w:eastAsia="ko-KR"/>
        </w:rPr>
        <w:t xml:space="preserve">discuss and </w:t>
      </w:r>
      <w:r>
        <w:rPr>
          <w:rFonts w:eastAsia="Malgun Gothic" w:hint="eastAsia"/>
          <w:lang w:eastAsia="ko-KR"/>
        </w:rPr>
        <w:t>agree the following proposals:</w:t>
      </w:r>
    </w:p>
    <w:p w14:paraId="48030AD1" w14:textId="107DF126" w:rsidR="00565D55" w:rsidRDefault="00565D55" w:rsidP="00565D55">
      <w:pPr>
        <w:rPr>
          <w:rFonts w:eastAsia="游明朝"/>
          <w:b/>
          <w:bCs/>
          <w:szCs w:val="22"/>
          <w:lang w:eastAsia="ja-JP"/>
        </w:rPr>
      </w:pPr>
      <w:r w:rsidRPr="00657305">
        <w:rPr>
          <w:rFonts w:hint="eastAsia"/>
          <w:b/>
          <w:bCs/>
          <w:szCs w:val="22"/>
        </w:rPr>
        <w:t>Proposal</w:t>
      </w:r>
      <w:r w:rsidRPr="00657305">
        <w:rPr>
          <w:rFonts w:eastAsia="Malgun Gothic" w:hint="eastAsia"/>
          <w:b/>
          <w:bCs/>
          <w:szCs w:val="22"/>
          <w:lang w:eastAsia="ko-KR"/>
        </w:rPr>
        <w:t xml:space="preserve"> 1</w:t>
      </w:r>
      <w:r>
        <w:rPr>
          <w:rFonts w:eastAsia="Malgun Gothic" w:hint="eastAsia"/>
          <w:b/>
          <w:bCs/>
          <w:szCs w:val="22"/>
          <w:lang w:eastAsia="ko-KR"/>
        </w:rPr>
        <w:t>:</w:t>
      </w:r>
      <w:r w:rsidRPr="00657305">
        <w:rPr>
          <w:rFonts w:hint="eastAsia"/>
          <w:b/>
          <w:bCs/>
          <w:szCs w:val="22"/>
        </w:rPr>
        <w:t xml:space="preserve"> 6GR support unified mobility</w:t>
      </w:r>
      <w:r>
        <w:rPr>
          <w:b/>
          <w:bCs/>
          <w:szCs w:val="22"/>
        </w:rPr>
        <w:t xml:space="preserve"> framework</w:t>
      </w:r>
      <w:r w:rsidRPr="00657305">
        <w:rPr>
          <w:rFonts w:hint="eastAsia"/>
          <w:b/>
          <w:bCs/>
          <w:szCs w:val="22"/>
        </w:rPr>
        <w:t xml:space="preserve"> including </w:t>
      </w:r>
      <w:r w:rsidRPr="00657305">
        <w:rPr>
          <w:rFonts w:eastAsia="Malgun Gothic" w:hint="eastAsia"/>
          <w:b/>
          <w:bCs/>
          <w:szCs w:val="22"/>
          <w:lang w:eastAsia="ko-KR"/>
        </w:rPr>
        <w:t>L3 Handover, CHO</w:t>
      </w:r>
      <w:r w:rsidRPr="00657305">
        <w:rPr>
          <w:b/>
          <w:bCs/>
          <w:szCs w:val="22"/>
        </w:rPr>
        <w:t>,</w:t>
      </w:r>
      <w:r w:rsidRPr="00657305">
        <w:rPr>
          <w:rFonts w:hint="eastAsia"/>
          <w:b/>
          <w:bCs/>
          <w:szCs w:val="22"/>
        </w:rPr>
        <w:t xml:space="preserve"> </w:t>
      </w:r>
      <w:r w:rsidRPr="00657305">
        <w:rPr>
          <w:rFonts w:eastAsia="Malgun Gothic" w:hint="eastAsia"/>
          <w:b/>
          <w:bCs/>
          <w:szCs w:val="22"/>
          <w:lang w:eastAsia="ko-KR"/>
        </w:rPr>
        <w:t>LTM</w:t>
      </w:r>
      <w:r>
        <w:rPr>
          <w:rFonts w:eastAsia="Malgun Gothic"/>
          <w:b/>
          <w:bCs/>
          <w:szCs w:val="22"/>
          <w:lang w:eastAsia="ko-KR"/>
        </w:rPr>
        <w:t xml:space="preserve">, C-LTM, </w:t>
      </w:r>
      <w:r w:rsidRPr="00657305">
        <w:rPr>
          <w:rFonts w:eastAsia="Malgun Gothic" w:hint="eastAsia"/>
          <w:b/>
          <w:bCs/>
          <w:szCs w:val="22"/>
          <w:lang w:eastAsia="ko-KR"/>
        </w:rPr>
        <w:t>RACH-less operation</w:t>
      </w:r>
      <w:r w:rsidRPr="00657305">
        <w:rPr>
          <w:rFonts w:eastAsia="Malgun Gothic"/>
          <w:b/>
          <w:bCs/>
          <w:szCs w:val="22"/>
          <w:lang w:eastAsia="ko-KR"/>
        </w:rPr>
        <w:t xml:space="preserve"> and beam-level mobility</w:t>
      </w:r>
      <w:r w:rsidRPr="00657305">
        <w:rPr>
          <w:rFonts w:hint="eastAsia"/>
          <w:b/>
          <w:bCs/>
          <w:szCs w:val="22"/>
        </w:rPr>
        <w:t>.</w:t>
      </w:r>
    </w:p>
    <w:p w14:paraId="710A7654" w14:textId="77777777" w:rsidR="00C83790" w:rsidRPr="0084332A" w:rsidRDefault="00C83790" w:rsidP="00C83790">
      <w:pPr>
        <w:rPr>
          <w:rFonts w:eastAsia="游明朝"/>
          <w:b/>
          <w:bCs/>
          <w:szCs w:val="22"/>
          <w:lang w:eastAsia="ja-JP"/>
        </w:rPr>
      </w:pPr>
      <w:r w:rsidRPr="0084332A">
        <w:rPr>
          <w:rFonts w:eastAsia="游明朝" w:hint="eastAsia"/>
          <w:b/>
          <w:bCs/>
          <w:szCs w:val="22"/>
          <w:lang w:eastAsia="ja-JP"/>
        </w:rPr>
        <w:lastRenderedPageBreak/>
        <w:t xml:space="preserve">Proposal </w:t>
      </w:r>
      <w:r>
        <w:rPr>
          <w:rFonts w:eastAsia="游明朝" w:hint="eastAsia"/>
          <w:b/>
          <w:bCs/>
          <w:szCs w:val="22"/>
          <w:lang w:eastAsia="ja-JP"/>
        </w:rPr>
        <w:t>2</w:t>
      </w:r>
      <w:r>
        <w:rPr>
          <w:rFonts w:eastAsia="Malgun Gothic" w:hint="eastAsia"/>
          <w:b/>
          <w:bCs/>
          <w:szCs w:val="22"/>
          <w:lang w:eastAsia="ko-KR"/>
        </w:rPr>
        <w:t>:</w:t>
      </w:r>
      <w:r w:rsidRPr="0084332A">
        <w:rPr>
          <w:rFonts w:eastAsia="游明朝" w:hint="eastAsia"/>
          <w:b/>
          <w:bCs/>
          <w:szCs w:val="22"/>
          <w:lang w:eastAsia="ja-JP"/>
        </w:rPr>
        <w:t xml:space="preserve"> 6GR support unified measurement </w:t>
      </w:r>
      <w:r>
        <w:rPr>
          <w:rFonts w:eastAsia="游明朝" w:hint="eastAsia"/>
          <w:b/>
          <w:bCs/>
          <w:szCs w:val="22"/>
          <w:lang w:eastAsia="zh-TW"/>
        </w:rPr>
        <w:t>framework with at least the following aspects</w:t>
      </w:r>
      <w:r w:rsidRPr="0084332A">
        <w:rPr>
          <w:rFonts w:eastAsia="游明朝" w:hint="eastAsia"/>
          <w:b/>
          <w:bCs/>
          <w:szCs w:val="22"/>
          <w:lang w:eastAsia="ja-JP"/>
        </w:rPr>
        <w:t>.</w:t>
      </w:r>
    </w:p>
    <w:p w14:paraId="396A56AC" w14:textId="77777777" w:rsidR="00C83790" w:rsidRDefault="00C83790" w:rsidP="00C83790">
      <w:pPr>
        <w:pStyle w:val="af6"/>
        <w:numPr>
          <w:ilvl w:val="0"/>
          <w:numId w:val="39"/>
        </w:numPr>
        <w:ind w:firstLineChars="0"/>
        <w:rPr>
          <w:b/>
          <w:bCs/>
          <w:sz w:val="22"/>
          <w:szCs w:val="22"/>
          <w:lang w:eastAsia="zh-TW"/>
        </w:rPr>
      </w:pPr>
      <w:r w:rsidRPr="00C40D77">
        <w:rPr>
          <w:b/>
          <w:bCs/>
          <w:sz w:val="22"/>
          <w:szCs w:val="22"/>
          <w:lang w:eastAsia="zh-TW"/>
        </w:rPr>
        <w:t xml:space="preserve">A single reference signal configuration applicable across L1 measurements and L3 measurements. </w:t>
      </w:r>
    </w:p>
    <w:p w14:paraId="0973B5BB" w14:textId="415C4580" w:rsidR="00565D55" w:rsidRPr="001A5F9B" w:rsidRDefault="00C83790" w:rsidP="001A5F9B">
      <w:pPr>
        <w:pStyle w:val="af6"/>
        <w:numPr>
          <w:ilvl w:val="0"/>
          <w:numId w:val="39"/>
        </w:numPr>
        <w:ind w:firstLineChars="0"/>
        <w:rPr>
          <w:b/>
          <w:bCs/>
          <w:szCs w:val="22"/>
          <w:lang w:eastAsia="zh-TW"/>
        </w:rPr>
      </w:pPr>
      <w:r w:rsidRPr="00C40D77">
        <w:rPr>
          <w:b/>
          <w:bCs/>
          <w:sz w:val="22"/>
          <w:szCs w:val="22"/>
          <w:lang w:eastAsia="zh-TW"/>
        </w:rPr>
        <w:t xml:space="preserve">A unified reporting mechanism that replaces the multiple existing reporting </w:t>
      </w:r>
      <w:r w:rsidRPr="006E3372">
        <w:rPr>
          <w:b/>
          <w:bCs/>
          <w:sz w:val="22"/>
          <w:szCs w:val="22"/>
          <w:lang w:eastAsia="zh-TW"/>
        </w:rPr>
        <w:t>mechanism</w:t>
      </w:r>
      <w:r>
        <w:rPr>
          <w:rFonts w:hint="eastAsia"/>
          <w:b/>
          <w:bCs/>
          <w:sz w:val="22"/>
          <w:szCs w:val="22"/>
          <w:lang w:eastAsia="zh-TW"/>
        </w:rPr>
        <w:t>s</w:t>
      </w:r>
      <w:r w:rsidRPr="006E3372">
        <w:rPr>
          <w:b/>
          <w:bCs/>
          <w:sz w:val="22"/>
          <w:szCs w:val="22"/>
          <w:lang w:eastAsia="zh-TW"/>
        </w:rPr>
        <w:t xml:space="preserve"> </w:t>
      </w:r>
      <w:r w:rsidRPr="00C40D77">
        <w:rPr>
          <w:b/>
          <w:bCs/>
          <w:sz w:val="22"/>
          <w:szCs w:val="22"/>
          <w:lang w:eastAsia="zh-TW"/>
        </w:rPr>
        <w:t>(RRC, MAC CE, and UCI).</w:t>
      </w:r>
    </w:p>
    <w:p w14:paraId="6B60AA5B" w14:textId="1065CD45" w:rsidR="00565D55" w:rsidRPr="00657305" w:rsidRDefault="00565D55" w:rsidP="00565D55">
      <w:pPr>
        <w:rPr>
          <w:rFonts w:eastAsia="Malgun Gothic"/>
          <w:b/>
          <w:bCs/>
          <w:szCs w:val="22"/>
          <w:lang w:eastAsia="ko-KR"/>
        </w:rPr>
      </w:pPr>
      <w:r w:rsidRPr="00657305">
        <w:rPr>
          <w:rFonts w:eastAsia="Malgun Gothic" w:hint="eastAsia"/>
          <w:b/>
          <w:bCs/>
          <w:szCs w:val="22"/>
          <w:lang w:eastAsia="ko-KR"/>
        </w:rPr>
        <w:t xml:space="preserve">Proposal </w:t>
      </w:r>
      <w:r>
        <w:rPr>
          <w:rFonts w:eastAsia="游明朝"/>
          <w:b/>
          <w:bCs/>
          <w:szCs w:val="22"/>
          <w:lang w:eastAsia="ja-JP"/>
        </w:rPr>
        <w:t>3</w:t>
      </w:r>
      <w:r>
        <w:rPr>
          <w:rFonts w:eastAsia="Malgun Gothic" w:hint="eastAsia"/>
          <w:b/>
          <w:bCs/>
          <w:szCs w:val="22"/>
          <w:lang w:eastAsia="ko-KR"/>
        </w:rPr>
        <w:t>:</w:t>
      </w:r>
      <w:r w:rsidRPr="00657305">
        <w:rPr>
          <w:rFonts w:eastAsia="Malgun Gothic" w:hint="eastAsia"/>
          <w:b/>
          <w:bCs/>
          <w:szCs w:val="22"/>
          <w:lang w:eastAsia="ko-KR"/>
        </w:rPr>
        <w:t xml:space="preserve"> </w:t>
      </w:r>
      <w:r w:rsidR="00CA0EDD" w:rsidRPr="00657305">
        <w:rPr>
          <w:rFonts w:eastAsia="Malgun Gothic" w:hint="eastAsia"/>
          <w:b/>
          <w:bCs/>
          <w:szCs w:val="22"/>
          <w:lang w:eastAsia="ko-KR"/>
        </w:rPr>
        <w:t xml:space="preserve">For </w:t>
      </w:r>
      <w:r w:rsidR="00CA0EDD">
        <w:rPr>
          <w:rFonts w:eastAsia="Malgun Gothic"/>
          <w:b/>
          <w:bCs/>
          <w:szCs w:val="22"/>
          <w:lang w:eastAsia="ko-KR"/>
        </w:rPr>
        <w:t xml:space="preserve">both </w:t>
      </w:r>
      <w:r w:rsidR="00CA0EDD" w:rsidRPr="00657305">
        <w:rPr>
          <w:rFonts w:eastAsia="Malgun Gothic" w:hint="eastAsia"/>
          <w:b/>
          <w:bCs/>
          <w:szCs w:val="22"/>
          <w:lang w:eastAsia="ko-KR"/>
        </w:rPr>
        <w:t xml:space="preserve">Intra-RAT </w:t>
      </w:r>
      <w:r w:rsidR="00CA0EDD">
        <w:rPr>
          <w:rFonts w:eastAsia="Malgun Gothic"/>
          <w:b/>
          <w:bCs/>
          <w:szCs w:val="22"/>
          <w:lang w:eastAsia="ko-KR"/>
        </w:rPr>
        <w:t xml:space="preserve">and Inter-RAT </w:t>
      </w:r>
      <w:r w:rsidR="00CA0EDD" w:rsidRPr="00657305">
        <w:rPr>
          <w:rFonts w:eastAsia="Malgun Gothic" w:hint="eastAsia"/>
          <w:b/>
          <w:bCs/>
          <w:szCs w:val="22"/>
          <w:lang w:eastAsia="ko-KR"/>
        </w:rPr>
        <w:t>mobility</w:t>
      </w:r>
      <w:r w:rsidR="00CA0EDD">
        <w:rPr>
          <w:rFonts w:eastAsia="Malgun Gothic" w:hint="eastAsia"/>
          <w:b/>
          <w:bCs/>
          <w:szCs w:val="22"/>
          <w:lang w:eastAsia="ko-KR"/>
        </w:rPr>
        <w:t xml:space="preserve"> from/to 6GR (including 5G-6G mobility)</w:t>
      </w:r>
      <w:r w:rsidR="00CA0EDD" w:rsidRPr="00657305">
        <w:rPr>
          <w:rFonts w:eastAsia="Malgun Gothic" w:hint="eastAsia"/>
          <w:b/>
          <w:bCs/>
          <w:szCs w:val="22"/>
          <w:lang w:eastAsia="ko-KR"/>
        </w:rPr>
        <w:t>, lossless handover is a baseline.</w:t>
      </w:r>
    </w:p>
    <w:p w14:paraId="5732C25A" w14:textId="60F48B1C" w:rsidR="00CA0EDD" w:rsidRPr="00713C92" w:rsidRDefault="00CA0EDD" w:rsidP="00565D55">
      <w:pPr>
        <w:rPr>
          <w:b/>
          <w:bCs/>
          <w:szCs w:val="22"/>
        </w:rPr>
      </w:pPr>
      <w:r>
        <w:rPr>
          <w:rFonts w:eastAsia="游明朝" w:hint="eastAsia"/>
          <w:b/>
          <w:bCs/>
          <w:szCs w:val="22"/>
          <w:lang w:eastAsia="ja-JP"/>
        </w:rPr>
        <w:t>Proposal 4: RAN2 supports basic mechanisms for NR cell selection/reselection, such as S criteria, R criteria and frequency priority in 6GR IDLE/INACTIVE mode mobility.</w:t>
      </w:r>
    </w:p>
    <w:p w14:paraId="6E3CD457" w14:textId="160C8CE0" w:rsidR="00565D55" w:rsidRDefault="00CA0EDD" w:rsidP="00565D55">
      <w:pPr>
        <w:rPr>
          <w:rFonts w:eastAsia="PMingLiU"/>
          <w:b/>
          <w:bCs/>
          <w:szCs w:val="22"/>
          <w:lang w:eastAsia="zh-TW"/>
        </w:rPr>
      </w:pPr>
      <w:r>
        <w:rPr>
          <w:rFonts w:eastAsia="游明朝" w:hint="eastAsia"/>
          <w:b/>
          <w:bCs/>
          <w:szCs w:val="22"/>
          <w:lang w:eastAsia="ja-JP"/>
        </w:rPr>
        <w:t xml:space="preserve">Proposal 5: Special handling rules should </w:t>
      </w:r>
      <w:r w:rsidRPr="004A3F4C">
        <w:rPr>
          <w:rFonts w:eastAsia="游明朝"/>
          <w:b/>
          <w:bCs/>
          <w:szCs w:val="22"/>
          <w:lang w:eastAsia="ja-JP"/>
        </w:rPr>
        <w:t xml:space="preserve">be minimized to achieve a simple and future-proof design for managing </w:t>
      </w:r>
      <w:r>
        <w:rPr>
          <w:rFonts w:eastAsia="游明朝" w:hint="eastAsia"/>
          <w:b/>
          <w:bCs/>
          <w:szCs w:val="22"/>
          <w:lang w:eastAsia="ja-JP"/>
        </w:rPr>
        <w:t xml:space="preserve">6GR </w:t>
      </w:r>
      <w:r w:rsidRPr="004A3F4C">
        <w:rPr>
          <w:rFonts w:eastAsia="游明朝"/>
          <w:b/>
          <w:bCs/>
          <w:szCs w:val="22"/>
          <w:lang w:eastAsia="ja-JP"/>
        </w:rPr>
        <w:t>cell reselection priorities.</w:t>
      </w:r>
    </w:p>
    <w:p w14:paraId="0C5D2E16" w14:textId="1E158B1D" w:rsidR="00C0353D" w:rsidRDefault="00A54256" w:rsidP="00C0353D">
      <w:pPr>
        <w:rPr>
          <w:rFonts w:eastAsia="游明朝" w:cs="Arial"/>
          <w:b/>
          <w:bCs/>
          <w:lang w:eastAsia="ja-JP"/>
        </w:rPr>
      </w:pPr>
      <w:r>
        <w:rPr>
          <w:rFonts w:eastAsia="PMingLiU" w:hint="eastAsia"/>
          <w:b/>
          <w:bCs/>
          <w:szCs w:val="22"/>
          <w:lang w:eastAsia="zh-TW"/>
        </w:rPr>
        <w:t xml:space="preserve">Proposal </w:t>
      </w:r>
      <w:r>
        <w:rPr>
          <w:rFonts w:eastAsia="游明朝" w:hint="eastAsia"/>
          <w:b/>
          <w:bCs/>
          <w:szCs w:val="22"/>
          <w:lang w:eastAsia="ja-JP"/>
        </w:rPr>
        <w:t>6</w:t>
      </w:r>
      <w:r>
        <w:rPr>
          <w:rFonts w:eastAsia="Malgun Gothic" w:hint="eastAsia"/>
          <w:b/>
          <w:bCs/>
          <w:szCs w:val="22"/>
          <w:lang w:eastAsia="ko-KR"/>
        </w:rPr>
        <w:t>:</w:t>
      </w:r>
      <w:r>
        <w:rPr>
          <w:rFonts w:eastAsia="PMingLiU" w:hint="eastAsia"/>
          <w:b/>
          <w:bCs/>
          <w:szCs w:val="22"/>
          <w:lang w:eastAsia="zh-TW"/>
        </w:rPr>
        <w:t xml:space="preserve"> </w:t>
      </w:r>
      <w:r>
        <w:rPr>
          <w:rFonts w:eastAsia="PMingLiU"/>
          <w:b/>
          <w:bCs/>
          <w:szCs w:val="22"/>
          <w:lang w:eastAsia="zh-TW"/>
        </w:rPr>
        <w:t>RAN2 to study</w:t>
      </w:r>
      <w:r>
        <w:rPr>
          <w:rFonts w:eastAsia="PMingLiU" w:hint="eastAsia"/>
          <w:b/>
          <w:bCs/>
          <w:szCs w:val="22"/>
          <w:lang w:eastAsia="zh-TW"/>
        </w:rPr>
        <w:t xml:space="preserve"> 6GR </w:t>
      </w:r>
      <w:r>
        <w:rPr>
          <w:rFonts w:eastAsia="Malgun Gothic" w:hint="eastAsia"/>
          <w:b/>
          <w:bCs/>
          <w:szCs w:val="22"/>
          <w:lang w:eastAsia="ko-KR"/>
        </w:rPr>
        <w:t>IDLE/INACTIVE</w:t>
      </w:r>
      <w:r>
        <w:rPr>
          <w:rFonts w:eastAsia="PMingLiU" w:hint="eastAsia"/>
          <w:b/>
          <w:bCs/>
          <w:szCs w:val="22"/>
          <w:lang w:eastAsia="zh-TW"/>
        </w:rPr>
        <w:t xml:space="preserve"> mode mobility considers inter-RAT cell reselection between 6GR and N</w:t>
      </w:r>
      <w:r>
        <w:rPr>
          <w:rFonts w:eastAsia="游明朝" w:hint="eastAsia"/>
          <w:b/>
          <w:bCs/>
          <w:szCs w:val="22"/>
          <w:lang w:eastAsia="ja-JP"/>
        </w:rPr>
        <w:t xml:space="preserve">R, and </w:t>
      </w:r>
      <w:r>
        <w:rPr>
          <w:rFonts w:eastAsia="PMingLiU"/>
          <w:b/>
          <w:bCs/>
          <w:szCs w:val="22"/>
          <w:lang w:eastAsia="zh-TW"/>
        </w:rPr>
        <w:t>cell reselection mechanism considering AI/ML support of the network/cell.</w:t>
      </w:r>
    </w:p>
    <w:p w14:paraId="38765DCA" w14:textId="40990C15" w:rsidR="00565D55" w:rsidRPr="006D46D5" w:rsidRDefault="00565D55" w:rsidP="00565D55">
      <w:pPr>
        <w:rPr>
          <w:rFonts w:eastAsiaTheme="minorEastAsia"/>
          <w:b/>
          <w:bCs/>
          <w:szCs w:val="22"/>
        </w:rPr>
      </w:pPr>
      <w:r w:rsidRPr="006D46D5">
        <w:rPr>
          <w:rFonts w:eastAsia="PMingLiU"/>
          <w:b/>
          <w:bCs/>
          <w:szCs w:val="22"/>
          <w:lang w:eastAsia="zh-TW"/>
        </w:rPr>
        <w:t>P</w:t>
      </w:r>
      <w:r w:rsidRPr="006D46D5">
        <w:rPr>
          <w:rFonts w:eastAsia="PMingLiU" w:hint="eastAsia"/>
          <w:b/>
          <w:bCs/>
          <w:szCs w:val="22"/>
          <w:lang w:eastAsia="zh-TW"/>
        </w:rPr>
        <w:t xml:space="preserve">roposal </w:t>
      </w:r>
      <w:r w:rsidR="00A54256">
        <w:rPr>
          <w:rFonts w:eastAsia="游明朝" w:hint="eastAsia"/>
          <w:b/>
          <w:bCs/>
          <w:szCs w:val="22"/>
          <w:lang w:eastAsia="ja-JP"/>
        </w:rPr>
        <w:t>7</w:t>
      </w:r>
      <w:r>
        <w:rPr>
          <w:rFonts w:eastAsia="Malgun Gothic" w:hint="eastAsia"/>
          <w:b/>
          <w:bCs/>
          <w:szCs w:val="22"/>
          <w:lang w:eastAsia="ko-KR"/>
        </w:rPr>
        <w:t>:</w:t>
      </w:r>
      <w:r w:rsidRPr="006D46D5">
        <w:rPr>
          <w:rFonts w:eastAsia="PMingLiU" w:hint="eastAsia"/>
          <w:b/>
          <w:bCs/>
          <w:szCs w:val="22"/>
          <w:lang w:eastAsia="zh-TW"/>
        </w:rPr>
        <w:t xml:space="preserve"> RLM/RLF framework in 5G can be a baseline for 6GR RLM/RLF discussion</w:t>
      </w:r>
      <w:r>
        <w:rPr>
          <w:rFonts w:eastAsiaTheme="minorEastAsia" w:hint="eastAsia"/>
          <w:b/>
          <w:bCs/>
          <w:szCs w:val="22"/>
        </w:rPr>
        <w:t>.</w:t>
      </w:r>
    </w:p>
    <w:p w14:paraId="35CDC9A5" w14:textId="77777777" w:rsidR="001A3F44" w:rsidRPr="001A5F9B" w:rsidRDefault="001A3F44" w:rsidP="001A3F44">
      <w:pPr>
        <w:overflowPunct/>
        <w:autoSpaceDE/>
        <w:autoSpaceDN/>
        <w:adjustRightInd/>
        <w:snapToGrid w:val="0"/>
        <w:spacing w:after="100" w:afterAutospacing="1" w:line="240" w:lineRule="auto"/>
        <w:textAlignment w:val="auto"/>
        <w:rPr>
          <w:rFonts w:eastAsia="ＭＳ ゴシック"/>
          <w:b/>
          <w:bCs/>
          <w:szCs w:val="22"/>
          <w:lang w:eastAsia="x-none"/>
        </w:rPr>
      </w:pPr>
    </w:p>
    <w:p w14:paraId="32BD9303" w14:textId="77777777" w:rsidR="001A3F44" w:rsidRPr="007C65E0" w:rsidRDefault="001A3F44" w:rsidP="001A3F44">
      <w:pPr>
        <w:pStyle w:val="1"/>
        <w:spacing w:before="180" w:line="240" w:lineRule="auto"/>
        <w:ind w:left="0" w:firstLine="0"/>
        <w:jc w:val="left"/>
        <w:rPr>
          <w:b/>
          <w:bCs/>
          <w:sz w:val="28"/>
          <w:szCs w:val="28"/>
        </w:rPr>
      </w:pPr>
      <w:bookmarkStart w:id="2" w:name="_Toc502437832"/>
      <w:r w:rsidRPr="007C65E0">
        <w:rPr>
          <w:b/>
          <w:bCs/>
          <w:sz w:val="28"/>
          <w:szCs w:val="28"/>
        </w:rPr>
        <w:t>Reference</w:t>
      </w:r>
      <w:r>
        <w:rPr>
          <w:b/>
          <w:bCs/>
          <w:sz w:val="28"/>
          <w:szCs w:val="28"/>
        </w:rPr>
        <w:t>s</w:t>
      </w:r>
    </w:p>
    <w:bookmarkEnd w:id="2"/>
    <w:p w14:paraId="2DBDAC4A" w14:textId="78D3FACF" w:rsidR="001A3F44" w:rsidRPr="00377108" w:rsidRDefault="001A3F44" w:rsidP="001A3F44">
      <w:pPr>
        <w:rPr>
          <w:rFonts w:eastAsia="PMingLiU"/>
          <w:lang w:val="en-US" w:eastAsia="zh-TW"/>
        </w:rPr>
      </w:pPr>
      <w:r>
        <w:rPr>
          <w:rFonts w:hint="eastAsia"/>
        </w:rPr>
        <w:t>[</w:t>
      </w:r>
      <w:r>
        <w:t>1</w:t>
      </w:r>
      <w:r w:rsidRPr="00DC0C81">
        <w:t xml:space="preserve">] </w:t>
      </w:r>
      <w:r w:rsidR="00945F19" w:rsidRPr="00945F19">
        <w:t>3GPP TR 38.914 V0.2.0 (2025-09)</w:t>
      </w:r>
      <w:r w:rsidR="00377108">
        <w:rPr>
          <w:rFonts w:eastAsia="PMingLiU" w:hint="eastAsia"/>
          <w:lang w:eastAsia="zh-TW"/>
        </w:rPr>
        <w:t xml:space="preserve">, </w:t>
      </w:r>
      <w:r w:rsidR="00377108">
        <w:rPr>
          <w:rFonts w:eastAsia="PMingLiU"/>
          <w:lang w:eastAsia="zh-TW"/>
        </w:rPr>
        <w:t>“</w:t>
      </w:r>
      <w:r w:rsidR="00377108" w:rsidRPr="00377108">
        <w:rPr>
          <w:rFonts w:eastAsia="PMingLiU"/>
          <w:lang w:eastAsia="zh-TW"/>
        </w:rPr>
        <w:t>Study on 6G Scenarios and Requirements</w:t>
      </w:r>
      <w:r w:rsidR="006F4B1A">
        <w:rPr>
          <w:rFonts w:eastAsia="PMingLiU" w:hint="eastAsia"/>
          <w:lang w:eastAsia="zh-TW"/>
        </w:rPr>
        <w:t xml:space="preserve"> </w:t>
      </w:r>
      <w:r w:rsidR="006F4B1A" w:rsidRPr="006F4B1A">
        <w:rPr>
          <w:rFonts w:eastAsia="PMingLiU"/>
          <w:lang w:eastAsia="zh-TW"/>
        </w:rPr>
        <w:t>(Release 20)</w:t>
      </w:r>
      <w:r w:rsidR="00377108">
        <w:rPr>
          <w:rFonts w:eastAsia="PMingLiU"/>
          <w:lang w:eastAsia="zh-TW"/>
        </w:rPr>
        <w:t>”</w:t>
      </w:r>
    </w:p>
    <w:p w14:paraId="0D7A6F3D" w14:textId="77777777" w:rsidR="007C33A7" w:rsidRPr="00687AD8" w:rsidRDefault="007C33A7" w:rsidP="00550D5F">
      <w:pPr>
        <w:rPr>
          <w:lang w:val="en-US"/>
        </w:rPr>
      </w:pPr>
    </w:p>
    <w:p w14:paraId="5AFDCCDD" w14:textId="7AB1B066" w:rsidR="00603000" w:rsidRDefault="00603000" w:rsidP="00687AD8"/>
    <w:sectPr w:rsidR="00603000" w:rsidSect="004C3143">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D79B7" w14:textId="77777777" w:rsidR="00251A12" w:rsidRDefault="00251A12">
      <w:pPr>
        <w:spacing w:after="0" w:line="240" w:lineRule="auto"/>
      </w:pPr>
      <w:r>
        <w:separator/>
      </w:r>
    </w:p>
  </w:endnote>
  <w:endnote w:type="continuationSeparator" w:id="0">
    <w:p w14:paraId="7689B919" w14:textId="77777777" w:rsidR="00251A12" w:rsidRDefault="00251A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9E201" w14:textId="77777777" w:rsidR="00251A12" w:rsidRDefault="00251A12">
      <w:pPr>
        <w:spacing w:after="0" w:line="240" w:lineRule="auto"/>
      </w:pPr>
      <w:r>
        <w:separator/>
      </w:r>
    </w:p>
  </w:footnote>
  <w:footnote w:type="continuationSeparator" w:id="0">
    <w:p w14:paraId="46247E95" w14:textId="77777777" w:rsidR="00251A12" w:rsidRDefault="00251A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1"/>
      <w:lvlText w:val="%1."/>
      <w:lvlJc w:val="left"/>
      <w:pPr>
        <w:tabs>
          <w:tab w:val="num" w:pos="432"/>
        </w:tabs>
        <w:ind w:left="432" w:hanging="432"/>
      </w:pPr>
      <w:rPr>
        <w:rFonts w:hint="default"/>
        <w:b/>
        <w:bCs w:val="0"/>
        <w:sz w:val="28"/>
        <w:szCs w:val="28"/>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6776C8"/>
    <w:multiLevelType w:val="hybridMultilevel"/>
    <w:tmpl w:val="80C48430"/>
    <w:lvl w:ilvl="0" w:tplc="FDC8A7F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7F772B"/>
    <w:multiLevelType w:val="multilevel"/>
    <w:tmpl w:val="A13ACA7A"/>
    <w:lvl w:ilvl="0">
      <w:start w:val="1"/>
      <w:numFmt w:val="bullet"/>
      <w:pStyle w:val="30"/>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5"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60033436">
    <w:abstractNumId w:val="1"/>
  </w:num>
  <w:num w:numId="2" w16cid:durableId="1288269343">
    <w:abstractNumId w:val="18"/>
  </w:num>
  <w:num w:numId="3" w16cid:durableId="860705529">
    <w:abstractNumId w:val="24"/>
  </w:num>
  <w:num w:numId="4" w16cid:durableId="984091542">
    <w:abstractNumId w:val="10"/>
  </w:num>
  <w:num w:numId="5" w16cid:durableId="1503616992">
    <w:abstractNumId w:val="17"/>
  </w:num>
  <w:num w:numId="6" w16cid:durableId="2034181977">
    <w:abstractNumId w:val="33"/>
  </w:num>
  <w:num w:numId="7" w16cid:durableId="1749572238">
    <w:abstractNumId w:val="9"/>
  </w:num>
  <w:num w:numId="8" w16cid:durableId="1660114851">
    <w:abstractNumId w:val="8"/>
  </w:num>
  <w:num w:numId="9" w16cid:durableId="797534358">
    <w:abstractNumId w:val="28"/>
  </w:num>
  <w:num w:numId="10" w16cid:durableId="18804327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30008505">
    <w:abstractNumId w:val="28"/>
  </w:num>
  <w:num w:numId="12" w16cid:durableId="1689211465">
    <w:abstractNumId w:val="27"/>
  </w:num>
  <w:num w:numId="13" w16cid:durableId="1879656290">
    <w:abstractNumId w:val="11"/>
  </w:num>
  <w:num w:numId="14" w16cid:durableId="648443625">
    <w:abstractNumId w:val="2"/>
  </w:num>
  <w:num w:numId="15" w16cid:durableId="2087918998">
    <w:abstractNumId w:val="15"/>
  </w:num>
  <w:num w:numId="16" w16cid:durableId="735208769">
    <w:abstractNumId w:val="16"/>
  </w:num>
  <w:num w:numId="17" w16cid:durableId="309870405">
    <w:abstractNumId w:val="21"/>
  </w:num>
  <w:num w:numId="18" w16cid:durableId="1900286506">
    <w:abstractNumId w:val="34"/>
  </w:num>
  <w:num w:numId="19" w16cid:durableId="2113668522">
    <w:abstractNumId w:val="20"/>
  </w:num>
  <w:num w:numId="20" w16cid:durableId="680817603">
    <w:abstractNumId w:val="13"/>
  </w:num>
  <w:num w:numId="21" w16cid:durableId="2083868359">
    <w:abstractNumId w:val="35"/>
  </w:num>
  <w:num w:numId="22" w16cid:durableId="132069321">
    <w:abstractNumId w:val="25"/>
  </w:num>
  <w:num w:numId="23" w16cid:durableId="1121845820">
    <w:abstractNumId w:val="6"/>
  </w:num>
  <w:num w:numId="24" w16cid:durableId="1353723804">
    <w:abstractNumId w:val="12"/>
  </w:num>
  <w:num w:numId="25" w16cid:durableId="985208988">
    <w:abstractNumId w:val="26"/>
  </w:num>
  <w:num w:numId="26" w16cid:durableId="567495892">
    <w:abstractNumId w:val="5"/>
  </w:num>
  <w:num w:numId="27" w16cid:durableId="1717201480">
    <w:abstractNumId w:val="23"/>
  </w:num>
  <w:num w:numId="28" w16cid:durableId="523056692">
    <w:abstractNumId w:val="0"/>
  </w:num>
  <w:num w:numId="29" w16cid:durableId="1504659146">
    <w:abstractNumId w:val="29"/>
  </w:num>
  <w:num w:numId="30" w16cid:durableId="1988317195">
    <w:abstractNumId w:val="14"/>
  </w:num>
  <w:num w:numId="31" w16cid:durableId="919827658">
    <w:abstractNumId w:val="4"/>
  </w:num>
  <w:num w:numId="32" w16cid:durableId="1198158398">
    <w:abstractNumId w:val="31"/>
  </w:num>
  <w:num w:numId="33" w16cid:durableId="1957564274">
    <w:abstractNumId w:val="32"/>
  </w:num>
  <w:num w:numId="34" w16cid:durableId="956333290">
    <w:abstractNumId w:val="7"/>
  </w:num>
  <w:num w:numId="35" w16cid:durableId="1548837680">
    <w:abstractNumId w:val="1"/>
  </w:num>
  <w:num w:numId="36" w16cid:durableId="1493254368">
    <w:abstractNumId w:val="22"/>
  </w:num>
  <w:num w:numId="37" w16cid:durableId="1265765602">
    <w:abstractNumId w:val="19"/>
  </w:num>
  <w:num w:numId="38" w16cid:durableId="1037656480">
    <w:abstractNumId w:val="30"/>
  </w:num>
  <w:num w:numId="39" w16cid:durableId="8535030">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revisionView w:comments="0" w:insDel="0" w:formatting="0"/>
  <w:defaultTabStop w:val="420"/>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6FEF"/>
    <w:rsid w:val="000073F2"/>
    <w:rsid w:val="00007685"/>
    <w:rsid w:val="00007DDA"/>
    <w:rsid w:val="0001015D"/>
    <w:rsid w:val="000103B4"/>
    <w:rsid w:val="0001050B"/>
    <w:rsid w:val="00010818"/>
    <w:rsid w:val="00010884"/>
    <w:rsid w:val="00011C1B"/>
    <w:rsid w:val="00012F38"/>
    <w:rsid w:val="00012FF3"/>
    <w:rsid w:val="00013A3B"/>
    <w:rsid w:val="000143D0"/>
    <w:rsid w:val="000148B9"/>
    <w:rsid w:val="000166F9"/>
    <w:rsid w:val="000168F5"/>
    <w:rsid w:val="000178FF"/>
    <w:rsid w:val="0002028D"/>
    <w:rsid w:val="0002108D"/>
    <w:rsid w:val="000211B3"/>
    <w:rsid w:val="0002174B"/>
    <w:rsid w:val="000232BD"/>
    <w:rsid w:val="0002330B"/>
    <w:rsid w:val="0002357D"/>
    <w:rsid w:val="00023FAD"/>
    <w:rsid w:val="0002406F"/>
    <w:rsid w:val="00024077"/>
    <w:rsid w:val="000248E8"/>
    <w:rsid w:val="0002526C"/>
    <w:rsid w:val="00025A91"/>
    <w:rsid w:val="00025BE4"/>
    <w:rsid w:val="00026A00"/>
    <w:rsid w:val="00027995"/>
    <w:rsid w:val="000302AA"/>
    <w:rsid w:val="00031A95"/>
    <w:rsid w:val="00031B2A"/>
    <w:rsid w:val="00031F9D"/>
    <w:rsid w:val="00032253"/>
    <w:rsid w:val="00032594"/>
    <w:rsid w:val="0003301D"/>
    <w:rsid w:val="0003389F"/>
    <w:rsid w:val="00034109"/>
    <w:rsid w:val="00034515"/>
    <w:rsid w:val="00034EF9"/>
    <w:rsid w:val="000356EB"/>
    <w:rsid w:val="0003642B"/>
    <w:rsid w:val="000367DB"/>
    <w:rsid w:val="0003789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557"/>
    <w:rsid w:val="000508ED"/>
    <w:rsid w:val="00050A80"/>
    <w:rsid w:val="00050C2A"/>
    <w:rsid w:val="000512D7"/>
    <w:rsid w:val="000513E3"/>
    <w:rsid w:val="000527DD"/>
    <w:rsid w:val="000538FD"/>
    <w:rsid w:val="00053D37"/>
    <w:rsid w:val="000545DC"/>
    <w:rsid w:val="00054808"/>
    <w:rsid w:val="00054F7D"/>
    <w:rsid w:val="00055510"/>
    <w:rsid w:val="00055A38"/>
    <w:rsid w:val="000562FA"/>
    <w:rsid w:val="00057CF4"/>
    <w:rsid w:val="00062AF0"/>
    <w:rsid w:val="00062D62"/>
    <w:rsid w:val="000632EE"/>
    <w:rsid w:val="00063A9C"/>
    <w:rsid w:val="000643FF"/>
    <w:rsid w:val="00064948"/>
    <w:rsid w:val="000658DF"/>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1A9A"/>
    <w:rsid w:val="00082C74"/>
    <w:rsid w:val="00083C4D"/>
    <w:rsid w:val="00084367"/>
    <w:rsid w:val="00085787"/>
    <w:rsid w:val="00086B41"/>
    <w:rsid w:val="00086FB4"/>
    <w:rsid w:val="00090B25"/>
    <w:rsid w:val="00090CC9"/>
    <w:rsid w:val="00090DFC"/>
    <w:rsid w:val="00091492"/>
    <w:rsid w:val="00091792"/>
    <w:rsid w:val="0009195B"/>
    <w:rsid w:val="00093179"/>
    <w:rsid w:val="00093363"/>
    <w:rsid w:val="000959D1"/>
    <w:rsid w:val="00096252"/>
    <w:rsid w:val="00096795"/>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7A9C"/>
    <w:rsid w:val="000C0660"/>
    <w:rsid w:val="000C1013"/>
    <w:rsid w:val="000C1737"/>
    <w:rsid w:val="000C1F06"/>
    <w:rsid w:val="000C2C1D"/>
    <w:rsid w:val="000C313D"/>
    <w:rsid w:val="000C3AEE"/>
    <w:rsid w:val="000C3EE9"/>
    <w:rsid w:val="000C431F"/>
    <w:rsid w:val="000C48B2"/>
    <w:rsid w:val="000C55A9"/>
    <w:rsid w:val="000C58AA"/>
    <w:rsid w:val="000C5938"/>
    <w:rsid w:val="000C5F2A"/>
    <w:rsid w:val="000C6E7C"/>
    <w:rsid w:val="000C77AE"/>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3E39"/>
    <w:rsid w:val="000E4363"/>
    <w:rsid w:val="000E4AC8"/>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0F7AC4"/>
    <w:rsid w:val="0010083D"/>
    <w:rsid w:val="0010165C"/>
    <w:rsid w:val="001020BF"/>
    <w:rsid w:val="0010283B"/>
    <w:rsid w:val="00102A80"/>
    <w:rsid w:val="001035C8"/>
    <w:rsid w:val="001038D8"/>
    <w:rsid w:val="001041B8"/>
    <w:rsid w:val="00104E02"/>
    <w:rsid w:val="001052BE"/>
    <w:rsid w:val="00105FC1"/>
    <w:rsid w:val="001074F1"/>
    <w:rsid w:val="00107B07"/>
    <w:rsid w:val="00107FCD"/>
    <w:rsid w:val="0011070D"/>
    <w:rsid w:val="00110BB2"/>
    <w:rsid w:val="001110CD"/>
    <w:rsid w:val="00111AAC"/>
    <w:rsid w:val="00112298"/>
    <w:rsid w:val="001124BD"/>
    <w:rsid w:val="001127AE"/>
    <w:rsid w:val="001128D2"/>
    <w:rsid w:val="00112D9F"/>
    <w:rsid w:val="00113507"/>
    <w:rsid w:val="00113975"/>
    <w:rsid w:val="001141C8"/>
    <w:rsid w:val="00115666"/>
    <w:rsid w:val="00115741"/>
    <w:rsid w:val="00115D57"/>
    <w:rsid w:val="00116E1B"/>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680"/>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EE4"/>
    <w:rsid w:val="00150216"/>
    <w:rsid w:val="001509C8"/>
    <w:rsid w:val="001510F0"/>
    <w:rsid w:val="001512F6"/>
    <w:rsid w:val="001514AE"/>
    <w:rsid w:val="00151C80"/>
    <w:rsid w:val="00152005"/>
    <w:rsid w:val="001525BF"/>
    <w:rsid w:val="00152A6B"/>
    <w:rsid w:val="0015382C"/>
    <w:rsid w:val="0015592E"/>
    <w:rsid w:val="00157F43"/>
    <w:rsid w:val="00161188"/>
    <w:rsid w:val="001617DC"/>
    <w:rsid w:val="00161A91"/>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92D"/>
    <w:rsid w:val="001A0D0B"/>
    <w:rsid w:val="001A0E38"/>
    <w:rsid w:val="001A18ED"/>
    <w:rsid w:val="001A23A7"/>
    <w:rsid w:val="001A2F08"/>
    <w:rsid w:val="001A3F44"/>
    <w:rsid w:val="001A492F"/>
    <w:rsid w:val="001A4B98"/>
    <w:rsid w:val="001A4E12"/>
    <w:rsid w:val="001A55C6"/>
    <w:rsid w:val="001A5BE9"/>
    <w:rsid w:val="001A5D45"/>
    <w:rsid w:val="001A5F9B"/>
    <w:rsid w:val="001A6E3E"/>
    <w:rsid w:val="001A7731"/>
    <w:rsid w:val="001A7C55"/>
    <w:rsid w:val="001B03D6"/>
    <w:rsid w:val="001B0A81"/>
    <w:rsid w:val="001B10EA"/>
    <w:rsid w:val="001B2F01"/>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5531"/>
    <w:rsid w:val="001C60D8"/>
    <w:rsid w:val="001C6B4E"/>
    <w:rsid w:val="001D007E"/>
    <w:rsid w:val="001D27DD"/>
    <w:rsid w:val="001D299B"/>
    <w:rsid w:val="001D2C22"/>
    <w:rsid w:val="001D2D3D"/>
    <w:rsid w:val="001D31F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1FD7"/>
    <w:rsid w:val="00212CFB"/>
    <w:rsid w:val="00212FA5"/>
    <w:rsid w:val="002136EA"/>
    <w:rsid w:val="00214A8A"/>
    <w:rsid w:val="00214B50"/>
    <w:rsid w:val="002162B0"/>
    <w:rsid w:val="00216839"/>
    <w:rsid w:val="002174EA"/>
    <w:rsid w:val="00217E25"/>
    <w:rsid w:val="00220593"/>
    <w:rsid w:val="00220926"/>
    <w:rsid w:val="00220B81"/>
    <w:rsid w:val="0022225D"/>
    <w:rsid w:val="002227B7"/>
    <w:rsid w:val="002227EF"/>
    <w:rsid w:val="002238C9"/>
    <w:rsid w:val="00223B53"/>
    <w:rsid w:val="002243E8"/>
    <w:rsid w:val="00224908"/>
    <w:rsid w:val="00224BA0"/>
    <w:rsid w:val="002250E9"/>
    <w:rsid w:val="00225505"/>
    <w:rsid w:val="00226CE0"/>
    <w:rsid w:val="00230403"/>
    <w:rsid w:val="00230A2B"/>
    <w:rsid w:val="002315AE"/>
    <w:rsid w:val="002315ED"/>
    <w:rsid w:val="0023163A"/>
    <w:rsid w:val="002317B9"/>
    <w:rsid w:val="00232BBE"/>
    <w:rsid w:val="002333E3"/>
    <w:rsid w:val="002337C7"/>
    <w:rsid w:val="002340E5"/>
    <w:rsid w:val="00234973"/>
    <w:rsid w:val="00236B24"/>
    <w:rsid w:val="002370D4"/>
    <w:rsid w:val="00237635"/>
    <w:rsid w:val="00237942"/>
    <w:rsid w:val="002379C3"/>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4C4"/>
    <w:rsid w:val="00247AC8"/>
    <w:rsid w:val="00250C0F"/>
    <w:rsid w:val="00251219"/>
    <w:rsid w:val="00251864"/>
    <w:rsid w:val="00251A12"/>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4157"/>
    <w:rsid w:val="0027025E"/>
    <w:rsid w:val="00270AF9"/>
    <w:rsid w:val="00270B74"/>
    <w:rsid w:val="00270D07"/>
    <w:rsid w:val="0027105D"/>
    <w:rsid w:val="0027203C"/>
    <w:rsid w:val="0027224E"/>
    <w:rsid w:val="00272393"/>
    <w:rsid w:val="0027402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4F6"/>
    <w:rsid w:val="0028191D"/>
    <w:rsid w:val="0028226F"/>
    <w:rsid w:val="00282505"/>
    <w:rsid w:val="002825F6"/>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3F8"/>
    <w:rsid w:val="002B6DED"/>
    <w:rsid w:val="002B70FF"/>
    <w:rsid w:val="002B7F49"/>
    <w:rsid w:val="002C025C"/>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5E5C"/>
    <w:rsid w:val="002D62F9"/>
    <w:rsid w:val="002D76A3"/>
    <w:rsid w:val="002E01ED"/>
    <w:rsid w:val="002E126D"/>
    <w:rsid w:val="002E173A"/>
    <w:rsid w:val="002E2C91"/>
    <w:rsid w:val="002E3423"/>
    <w:rsid w:val="002E3517"/>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5193"/>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F1"/>
    <w:rsid w:val="00313A5A"/>
    <w:rsid w:val="00313B09"/>
    <w:rsid w:val="00314007"/>
    <w:rsid w:val="003142FB"/>
    <w:rsid w:val="00314666"/>
    <w:rsid w:val="00314948"/>
    <w:rsid w:val="00314A47"/>
    <w:rsid w:val="00314CA7"/>
    <w:rsid w:val="003155B4"/>
    <w:rsid w:val="00315EAB"/>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72B"/>
    <w:rsid w:val="00347911"/>
    <w:rsid w:val="00347F5F"/>
    <w:rsid w:val="003506E2"/>
    <w:rsid w:val="003507DC"/>
    <w:rsid w:val="00351319"/>
    <w:rsid w:val="00352262"/>
    <w:rsid w:val="0035232A"/>
    <w:rsid w:val="003523B1"/>
    <w:rsid w:val="00352520"/>
    <w:rsid w:val="00352C96"/>
    <w:rsid w:val="0035326C"/>
    <w:rsid w:val="00353303"/>
    <w:rsid w:val="00353962"/>
    <w:rsid w:val="00353FD5"/>
    <w:rsid w:val="003540EC"/>
    <w:rsid w:val="0035465A"/>
    <w:rsid w:val="003547D2"/>
    <w:rsid w:val="003549AC"/>
    <w:rsid w:val="00354D08"/>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863"/>
    <w:rsid w:val="00373A0C"/>
    <w:rsid w:val="00373A84"/>
    <w:rsid w:val="00376A04"/>
    <w:rsid w:val="00377108"/>
    <w:rsid w:val="0037757E"/>
    <w:rsid w:val="003779E6"/>
    <w:rsid w:val="003800C2"/>
    <w:rsid w:val="0038119E"/>
    <w:rsid w:val="0038167B"/>
    <w:rsid w:val="00381ADC"/>
    <w:rsid w:val="00381B3D"/>
    <w:rsid w:val="0038212A"/>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333"/>
    <w:rsid w:val="00392B31"/>
    <w:rsid w:val="00392B6C"/>
    <w:rsid w:val="00392B8C"/>
    <w:rsid w:val="0039300F"/>
    <w:rsid w:val="00393A4A"/>
    <w:rsid w:val="0039403C"/>
    <w:rsid w:val="00394836"/>
    <w:rsid w:val="003951F4"/>
    <w:rsid w:val="003964B9"/>
    <w:rsid w:val="00396621"/>
    <w:rsid w:val="0039667D"/>
    <w:rsid w:val="00396DD1"/>
    <w:rsid w:val="00396E3E"/>
    <w:rsid w:val="0039776B"/>
    <w:rsid w:val="00397774"/>
    <w:rsid w:val="003A045B"/>
    <w:rsid w:val="003A06D4"/>
    <w:rsid w:val="003A07FB"/>
    <w:rsid w:val="003A0875"/>
    <w:rsid w:val="003A0BA7"/>
    <w:rsid w:val="003A0C58"/>
    <w:rsid w:val="003A0E47"/>
    <w:rsid w:val="003A139D"/>
    <w:rsid w:val="003A1B94"/>
    <w:rsid w:val="003A1E64"/>
    <w:rsid w:val="003A26BC"/>
    <w:rsid w:val="003A346D"/>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CE2"/>
    <w:rsid w:val="003D1D86"/>
    <w:rsid w:val="003D290D"/>
    <w:rsid w:val="003D2CB7"/>
    <w:rsid w:val="003D37E6"/>
    <w:rsid w:val="003D3CFE"/>
    <w:rsid w:val="003D5A84"/>
    <w:rsid w:val="003D637A"/>
    <w:rsid w:val="003D6B62"/>
    <w:rsid w:val="003D7393"/>
    <w:rsid w:val="003D74B2"/>
    <w:rsid w:val="003D7B2C"/>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B02"/>
    <w:rsid w:val="003F0DBE"/>
    <w:rsid w:val="003F17AD"/>
    <w:rsid w:val="003F2E1D"/>
    <w:rsid w:val="003F5224"/>
    <w:rsid w:val="003F58E9"/>
    <w:rsid w:val="003F6CB8"/>
    <w:rsid w:val="003F6DFC"/>
    <w:rsid w:val="003F73FF"/>
    <w:rsid w:val="00400C6C"/>
    <w:rsid w:val="00401438"/>
    <w:rsid w:val="00401991"/>
    <w:rsid w:val="00401D94"/>
    <w:rsid w:val="00401F69"/>
    <w:rsid w:val="004023AB"/>
    <w:rsid w:val="004033CD"/>
    <w:rsid w:val="00403A15"/>
    <w:rsid w:val="00403E01"/>
    <w:rsid w:val="004045C6"/>
    <w:rsid w:val="00404989"/>
    <w:rsid w:val="004056EF"/>
    <w:rsid w:val="00406289"/>
    <w:rsid w:val="0040685A"/>
    <w:rsid w:val="00406FEB"/>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4908"/>
    <w:rsid w:val="004350E2"/>
    <w:rsid w:val="00436E5C"/>
    <w:rsid w:val="00437874"/>
    <w:rsid w:val="00437C4B"/>
    <w:rsid w:val="004405A9"/>
    <w:rsid w:val="0044067D"/>
    <w:rsid w:val="00440C51"/>
    <w:rsid w:val="004414FF"/>
    <w:rsid w:val="00442042"/>
    <w:rsid w:val="0044270A"/>
    <w:rsid w:val="00442B25"/>
    <w:rsid w:val="00443DA6"/>
    <w:rsid w:val="004440D7"/>
    <w:rsid w:val="0044438E"/>
    <w:rsid w:val="00444793"/>
    <w:rsid w:val="00446349"/>
    <w:rsid w:val="00447628"/>
    <w:rsid w:val="00450186"/>
    <w:rsid w:val="0045128A"/>
    <w:rsid w:val="004533A0"/>
    <w:rsid w:val="00454A02"/>
    <w:rsid w:val="00454DB6"/>
    <w:rsid w:val="00454F8F"/>
    <w:rsid w:val="00457F24"/>
    <w:rsid w:val="0046056B"/>
    <w:rsid w:val="004612FF"/>
    <w:rsid w:val="004617C3"/>
    <w:rsid w:val="00461DC9"/>
    <w:rsid w:val="0046227B"/>
    <w:rsid w:val="00462775"/>
    <w:rsid w:val="0046323B"/>
    <w:rsid w:val="004633E9"/>
    <w:rsid w:val="004638BB"/>
    <w:rsid w:val="00463C46"/>
    <w:rsid w:val="00464938"/>
    <w:rsid w:val="0046506F"/>
    <w:rsid w:val="00465F59"/>
    <w:rsid w:val="004661C2"/>
    <w:rsid w:val="00466615"/>
    <w:rsid w:val="00466681"/>
    <w:rsid w:val="00466F44"/>
    <w:rsid w:val="004670FD"/>
    <w:rsid w:val="00467C9D"/>
    <w:rsid w:val="00467DC5"/>
    <w:rsid w:val="00470640"/>
    <w:rsid w:val="004719C0"/>
    <w:rsid w:val="00471E76"/>
    <w:rsid w:val="0047205F"/>
    <w:rsid w:val="004720AC"/>
    <w:rsid w:val="00472C7F"/>
    <w:rsid w:val="00473415"/>
    <w:rsid w:val="0047353E"/>
    <w:rsid w:val="0047419A"/>
    <w:rsid w:val="0047533B"/>
    <w:rsid w:val="00475354"/>
    <w:rsid w:val="00475A37"/>
    <w:rsid w:val="00475B08"/>
    <w:rsid w:val="004774D9"/>
    <w:rsid w:val="00480703"/>
    <w:rsid w:val="00480828"/>
    <w:rsid w:val="004809A5"/>
    <w:rsid w:val="00480A81"/>
    <w:rsid w:val="00480E69"/>
    <w:rsid w:val="0048180B"/>
    <w:rsid w:val="004820EC"/>
    <w:rsid w:val="0048245B"/>
    <w:rsid w:val="00482466"/>
    <w:rsid w:val="004838F2"/>
    <w:rsid w:val="00483CC0"/>
    <w:rsid w:val="00484A65"/>
    <w:rsid w:val="00484F42"/>
    <w:rsid w:val="004857BC"/>
    <w:rsid w:val="00485FBD"/>
    <w:rsid w:val="00486053"/>
    <w:rsid w:val="004864E9"/>
    <w:rsid w:val="00486BE5"/>
    <w:rsid w:val="00486CEA"/>
    <w:rsid w:val="00486D04"/>
    <w:rsid w:val="00487D67"/>
    <w:rsid w:val="00487E43"/>
    <w:rsid w:val="00490267"/>
    <w:rsid w:val="004904F3"/>
    <w:rsid w:val="004914A2"/>
    <w:rsid w:val="00491D44"/>
    <w:rsid w:val="00492D37"/>
    <w:rsid w:val="00492F63"/>
    <w:rsid w:val="004954D9"/>
    <w:rsid w:val="00496D89"/>
    <w:rsid w:val="004A032B"/>
    <w:rsid w:val="004A18F1"/>
    <w:rsid w:val="004A2D6A"/>
    <w:rsid w:val="004A2ED9"/>
    <w:rsid w:val="004A33D6"/>
    <w:rsid w:val="004A38C3"/>
    <w:rsid w:val="004A3F4C"/>
    <w:rsid w:val="004A3FA9"/>
    <w:rsid w:val="004A4183"/>
    <w:rsid w:val="004A495D"/>
    <w:rsid w:val="004A4C20"/>
    <w:rsid w:val="004A4C3F"/>
    <w:rsid w:val="004A4CAF"/>
    <w:rsid w:val="004A4D00"/>
    <w:rsid w:val="004A6742"/>
    <w:rsid w:val="004A773E"/>
    <w:rsid w:val="004A7B0B"/>
    <w:rsid w:val="004B019C"/>
    <w:rsid w:val="004B01C1"/>
    <w:rsid w:val="004B0A00"/>
    <w:rsid w:val="004B132D"/>
    <w:rsid w:val="004B1C8C"/>
    <w:rsid w:val="004B37D8"/>
    <w:rsid w:val="004B3DDC"/>
    <w:rsid w:val="004B493A"/>
    <w:rsid w:val="004B6241"/>
    <w:rsid w:val="004B665E"/>
    <w:rsid w:val="004C0028"/>
    <w:rsid w:val="004C07CE"/>
    <w:rsid w:val="004C15F8"/>
    <w:rsid w:val="004C1678"/>
    <w:rsid w:val="004C23BC"/>
    <w:rsid w:val="004C295C"/>
    <w:rsid w:val="004C3143"/>
    <w:rsid w:val="004C4126"/>
    <w:rsid w:val="004C4787"/>
    <w:rsid w:val="004C4B95"/>
    <w:rsid w:val="004C52DE"/>
    <w:rsid w:val="004C5716"/>
    <w:rsid w:val="004C57A0"/>
    <w:rsid w:val="004C5B64"/>
    <w:rsid w:val="004C6FE6"/>
    <w:rsid w:val="004C73DB"/>
    <w:rsid w:val="004D0667"/>
    <w:rsid w:val="004D0786"/>
    <w:rsid w:val="004D11D3"/>
    <w:rsid w:val="004D1377"/>
    <w:rsid w:val="004D170E"/>
    <w:rsid w:val="004D1B12"/>
    <w:rsid w:val="004D29E5"/>
    <w:rsid w:val="004D2D5B"/>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014"/>
    <w:rsid w:val="004E679D"/>
    <w:rsid w:val="004E680F"/>
    <w:rsid w:val="004E6E32"/>
    <w:rsid w:val="004E751E"/>
    <w:rsid w:val="004E7546"/>
    <w:rsid w:val="004E7ECB"/>
    <w:rsid w:val="004F0EEB"/>
    <w:rsid w:val="004F15B6"/>
    <w:rsid w:val="004F3124"/>
    <w:rsid w:val="004F4252"/>
    <w:rsid w:val="004F5900"/>
    <w:rsid w:val="004F658F"/>
    <w:rsid w:val="004F7278"/>
    <w:rsid w:val="0050105E"/>
    <w:rsid w:val="005010A9"/>
    <w:rsid w:val="005012E6"/>
    <w:rsid w:val="00501657"/>
    <w:rsid w:val="0050165B"/>
    <w:rsid w:val="00501A1E"/>
    <w:rsid w:val="005032C5"/>
    <w:rsid w:val="005037C5"/>
    <w:rsid w:val="0050533B"/>
    <w:rsid w:val="00505919"/>
    <w:rsid w:val="00505B9A"/>
    <w:rsid w:val="005062DF"/>
    <w:rsid w:val="0050653B"/>
    <w:rsid w:val="00510379"/>
    <w:rsid w:val="005108CF"/>
    <w:rsid w:val="005113CF"/>
    <w:rsid w:val="00512D66"/>
    <w:rsid w:val="00512E30"/>
    <w:rsid w:val="00513FF8"/>
    <w:rsid w:val="00515245"/>
    <w:rsid w:val="00515780"/>
    <w:rsid w:val="0051697F"/>
    <w:rsid w:val="0051723A"/>
    <w:rsid w:val="00517655"/>
    <w:rsid w:val="005179C1"/>
    <w:rsid w:val="00520C10"/>
    <w:rsid w:val="00521AF0"/>
    <w:rsid w:val="00521C1F"/>
    <w:rsid w:val="0052300C"/>
    <w:rsid w:val="005230A0"/>
    <w:rsid w:val="0052450D"/>
    <w:rsid w:val="00524DA8"/>
    <w:rsid w:val="0052541D"/>
    <w:rsid w:val="005258CA"/>
    <w:rsid w:val="0052599B"/>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AF4"/>
    <w:rsid w:val="00536CE2"/>
    <w:rsid w:val="0053717B"/>
    <w:rsid w:val="0053770B"/>
    <w:rsid w:val="005409D9"/>
    <w:rsid w:val="005418D2"/>
    <w:rsid w:val="00542118"/>
    <w:rsid w:val="005426DD"/>
    <w:rsid w:val="00542D7A"/>
    <w:rsid w:val="00543CBE"/>
    <w:rsid w:val="005456B9"/>
    <w:rsid w:val="00547BAB"/>
    <w:rsid w:val="00550103"/>
    <w:rsid w:val="00550637"/>
    <w:rsid w:val="00550990"/>
    <w:rsid w:val="00550D5F"/>
    <w:rsid w:val="00550E82"/>
    <w:rsid w:val="005525AB"/>
    <w:rsid w:val="00553399"/>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2B76"/>
    <w:rsid w:val="00564147"/>
    <w:rsid w:val="00564809"/>
    <w:rsid w:val="005659C4"/>
    <w:rsid w:val="00565D55"/>
    <w:rsid w:val="005672B1"/>
    <w:rsid w:val="005673C9"/>
    <w:rsid w:val="00567FA5"/>
    <w:rsid w:val="00570594"/>
    <w:rsid w:val="0057061E"/>
    <w:rsid w:val="005707D4"/>
    <w:rsid w:val="00571AA1"/>
    <w:rsid w:val="00572982"/>
    <w:rsid w:val="00572F04"/>
    <w:rsid w:val="00573260"/>
    <w:rsid w:val="00573971"/>
    <w:rsid w:val="00573D82"/>
    <w:rsid w:val="00575212"/>
    <w:rsid w:val="005757A5"/>
    <w:rsid w:val="00575F79"/>
    <w:rsid w:val="005761A6"/>
    <w:rsid w:val="00576606"/>
    <w:rsid w:val="00576E21"/>
    <w:rsid w:val="005773FA"/>
    <w:rsid w:val="005774A4"/>
    <w:rsid w:val="00577699"/>
    <w:rsid w:val="00577C9D"/>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67"/>
    <w:rsid w:val="005860EB"/>
    <w:rsid w:val="0058780F"/>
    <w:rsid w:val="005906EF"/>
    <w:rsid w:val="00590C78"/>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3913"/>
    <w:rsid w:val="005A3C0E"/>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7594"/>
    <w:rsid w:val="005B768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2F88"/>
    <w:rsid w:val="005D31AF"/>
    <w:rsid w:val="005D3292"/>
    <w:rsid w:val="005D33B9"/>
    <w:rsid w:val="005D44AE"/>
    <w:rsid w:val="005D49DF"/>
    <w:rsid w:val="005D56B8"/>
    <w:rsid w:val="005D581B"/>
    <w:rsid w:val="005D6D32"/>
    <w:rsid w:val="005E04EC"/>
    <w:rsid w:val="005E0B95"/>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957"/>
    <w:rsid w:val="00603EEF"/>
    <w:rsid w:val="0060426C"/>
    <w:rsid w:val="006045A6"/>
    <w:rsid w:val="00604E4D"/>
    <w:rsid w:val="00605550"/>
    <w:rsid w:val="006058A6"/>
    <w:rsid w:val="006058AB"/>
    <w:rsid w:val="006062D2"/>
    <w:rsid w:val="006066CB"/>
    <w:rsid w:val="0060686E"/>
    <w:rsid w:val="006101A8"/>
    <w:rsid w:val="006119AC"/>
    <w:rsid w:val="00612517"/>
    <w:rsid w:val="00613161"/>
    <w:rsid w:val="0061323C"/>
    <w:rsid w:val="006137DB"/>
    <w:rsid w:val="0061456F"/>
    <w:rsid w:val="00614E47"/>
    <w:rsid w:val="006150FC"/>
    <w:rsid w:val="006156D5"/>
    <w:rsid w:val="00615A85"/>
    <w:rsid w:val="00616448"/>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47BD"/>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52B9"/>
    <w:rsid w:val="0065605A"/>
    <w:rsid w:val="00656311"/>
    <w:rsid w:val="0065649C"/>
    <w:rsid w:val="006564C7"/>
    <w:rsid w:val="00656878"/>
    <w:rsid w:val="00657305"/>
    <w:rsid w:val="00660057"/>
    <w:rsid w:val="00661B0E"/>
    <w:rsid w:val="00661B43"/>
    <w:rsid w:val="00661B90"/>
    <w:rsid w:val="006622AF"/>
    <w:rsid w:val="00662617"/>
    <w:rsid w:val="006644AA"/>
    <w:rsid w:val="006646FB"/>
    <w:rsid w:val="0066488A"/>
    <w:rsid w:val="00665FE2"/>
    <w:rsid w:val="006661E2"/>
    <w:rsid w:val="00666261"/>
    <w:rsid w:val="006666B3"/>
    <w:rsid w:val="0066764F"/>
    <w:rsid w:val="00670B04"/>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4CDA"/>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C73"/>
    <w:rsid w:val="00695D00"/>
    <w:rsid w:val="00695E9C"/>
    <w:rsid w:val="00696526"/>
    <w:rsid w:val="00696565"/>
    <w:rsid w:val="00696DEE"/>
    <w:rsid w:val="00697027"/>
    <w:rsid w:val="00697433"/>
    <w:rsid w:val="006A09C2"/>
    <w:rsid w:val="006A0B51"/>
    <w:rsid w:val="006A12E6"/>
    <w:rsid w:val="006A15F0"/>
    <w:rsid w:val="006A1CC0"/>
    <w:rsid w:val="006A203D"/>
    <w:rsid w:val="006A2B56"/>
    <w:rsid w:val="006A2B82"/>
    <w:rsid w:val="006A328B"/>
    <w:rsid w:val="006A3E64"/>
    <w:rsid w:val="006A4AB1"/>
    <w:rsid w:val="006A4AFB"/>
    <w:rsid w:val="006A703D"/>
    <w:rsid w:val="006A75BB"/>
    <w:rsid w:val="006A768E"/>
    <w:rsid w:val="006A77F4"/>
    <w:rsid w:val="006A7D6D"/>
    <w:rsid w:val="006B1765"/>
    <w:rsid w:val="006B1F27"/>
    <w:rsid w:val="006B2A4B"/>
    <w:rsid w:val="006B2B53"/>
    <w:rsid w:val="006B3631"/>
    <w:rsid w:val="006B3B67"/>
    <w:rsid w:val="006B47B5"/>
    <w:rsid w:val="006B4966"/>
    <w:rsid w:val="006B4E8B"/>
    <w:rsid w:val="006B54DE"/>
    <w:rsid w:val="006B5659"/>
    <w:rsid w:val="006B5D73"/>
    <w:rsid w:val="006B6637"/>
    <w:rsid w:val="006B6B5E"/>
    <w:rsid w:val="006B7650"/>
    <w:rsid w:val="006B76EA"/>
    <w:rsid w:val="006B76EE"/>
    <w:rsid w:val="006B7F22"/>
    <w:rsid w:val="006B7FD5"/>
    <w:rsid w:val="006C09EC"/>
    <w:rsid w:val="006C09EE"/>
    <w:rsid w:val="006C183E"/>
    <w:rsid w:val="006C18A0"/>
    <w:rsid w:val="006C2106"/>
    <w:rsid w:val="006C263F"/>
    <w:rsid w:val="006C2B53"/>
    <w:rsid w:val="006C3255"/>
    <w:rsid w:val="006C4033"/>
    <w:rsid w:val="006C4CE9"/>
    <w:rsid w:val="006C5C38"/>
    <w:rsid w:val="006C643D"/>
    <w:rsid w:val="006C7434"/>
    <w:rsid w:val="006C7ACE"/>
    <w:rsid w:val="006D1042"/>
    <w:rsid w:val="006D2C8F"/>
    <w:rsid w:val="006D38A6"/>
    <w:rsid w:val="006D3BB6"/>
    <w:rsid w:val="006D46D5"/>
    <w:rsid w:val="006D46F7"/>
    <w:rsid w:val="006D4DC6"/>
    <w:rsid w:val="006D6AA0"/>
    <w:rsid w:val="006D6C12"/>
    <w:rsid w:val="006D6D07"/>
    <w:rsid w:val="006D7750"/>
    <w:rsid w:val="006D7B7C"/>
    <w:rsid w:val="006E08F3"/>
    <w:rsid w:val="006E0A61"/>
    <w:rsid w:val="006E1214"/>
    <w:rsid w:val="006E26F2"/>
    <w:rsid w:val="006E2BF4"/>
    <w:rsid w:val="006E3372"/>
    <w:rsid w:val="006E3B9D"/>
    <w:rsid w:val="006E3CDE"/>
    <w:rsid w:val="006E5149"/>
    <w:rsid w:val="006E5780"/>
    <w:rsid w:val="006E5FB8"/>
    <w:rsid w:val="006E655C"/>
    <w:rsid w:val="006E69AA"/>
    <w:rsid w:val="006E6F66"/>
    <w:rsid w:val="006F064C"/>
    <w:rsid w:val="006F0D9D"/>
    <w:rsid w:val="006F15C5"/>
    <w:rsid w:val="006F1F89"/>
    <w:rsid w:val="006F1FBA"/>
    <w:rsid w:val="006F20A2"/>
    <w:rsid w:val="006F2616"/>
    <w:rsid w:val="006F4698"/>
    <w:rsid w:val="006F4B1A"/>
    <w:rsid w:val="006F4DE3"/>
    <w:rsid w:val="006F5178"/>
    <w:rsid w:val="006F51E7"/>
    <w:rsid w:val="006F548D"/>
    <w:rsid w:val="006F5717"/>
    <w:rsid w:val="006F58CE"/>
    <w:rsid w:val="006F62CD"/>
    <w:rsid w:val="006F63B3"/>
    <w:rsid w:val="006F7704"/>
    <w:rsid w:val="006F7847"/>
    <w:rsid w:val="0070006B"/>
    <w:rsid w:val="0070050C"/>
    <w:rsid w:val="00700BF7"/>
    <w:rsid w:val="0070180D"/>
    <w:rsid w:val="00703220"/>
    <w:rsid w:val="00703601"/>
    <w:rsid w:val="00703D0D"/>
    <w:rsid w:val="007043F9"/>
    <w:rsid w:val="00704B93"/>
    <w:rsid w:val="00706618"/>
    <w:rsid w:val="0070676C"/>
    <w:rsid w:val="00706B06"/>
    <w:rsid w:val="00706E8E"/>
    <w:rsid w:val="00707567"/>
    <w:rsid w:val="007102C8"/>
    <w:rsid w:val="00711308"/>
    <w:rsid w:val="00711472"/>
    <w:rsid w:val="00711826"/>
    <w:rsid w:val="00711A58"/>
    <w:rsid w:val="00712179"/>
    <w:rsid w:val="00712C1A"/>
    <w:rsid w:val="00712DD0"/>
    <w:rsid w:val="00713B71"/>
    <w:rsid w:val="00713C92"/>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274F7"/>
    <w:rsid w:val="0073072A"/>
    <w:rsid w:val="00730C64"/>
    <w:rsid w:val="00731699"/>
    <w:rsid w:val="007329B8"/>
    <w:rsid w:val="0073300A"/>
    <w:rsid w:val="00733042"/>
    <w:rsid w:val="0073316B"/>
    <w:rsid w:val="007337C0"/>
    <w:rsid w:val="00733AAA"/>
    <w:rsid w:val="00733C9B"/>
    <w:rsid w:val="00733D0F"/>
    <w:rsid w:val="0073402E"/>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47893"/>
    <w:rsid w:val="0075014A"/>
    <w:rsid w:val="00750AFE"/>
    <w:rsid w:val="0075145C"/>
    <w:rsid w:val="007514B4"/>
    <w:rsid w:val="00751E2F"/>
    <w:rsid w:val="007522B3"/>
    <w:rsid w:val="0075272B"/>
    <w:rsid w:val="007535EB"/>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560"/>
    <w:rsid w:val="0077459E"/>
    <w:rsid w:val="00774883"/>
    <w:rsid w:val="00774A8D"/>
    <w:rsid w:val="00774E22"/>
    <w:rsid w:val="007751AC"/>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902D2"/>
    <w:rsid w:val="00790B0A"/>
    <w:rsid w:val="00790C61"/>
    <w:rsid w:val="007910C5"/>
    <w:rsid w:val="0079150C"/>
    <w:rsid w:val="007919F2"/>
    <w:rsid w:val="00791B2C"/>
    <w:rsid w:val="007926B3"/>
    <w:rsid w:val="00795719"/>
    <w:rsid w:val="0079576B"/>
    <w:rsid w:val="00796763"/>
    <w:rsid w:val="00796CA3"/>
    <w:rsid w:val="0079708F"/>
    <w:rsid w:val="007A3755"/>
    <w:rsid w:val="007A3DE1"/>
    <w:rsid w:val="007A4D62"/>
    <w:rsid w:val="007A4DC2"/>
    <w:rsid w:val="007A4DCF"/>
    <w:rsid w:val="007A632A"/>
    <w:rsid w:val="007A7E57"/>
    <w:rsid w:val="007B0C2E"/>
    <w:rsid w:val="007B1179"/>
    <w:rsid w:val="007B1459"/>
    <w:rsid w:val="007B1844"/>
    <w:rsid w:val="007B1AD5"/>
    <w:rsid w:val="007B2153"/>
    <w:rsid w:val="007B2305"/>
    <w:rsid w:val="007B2802"/>
    <w:rsid w:val="007B2BC0"/>
    <w:rsid w:val="007B305C"/>
    <w:rsid w:val="007B3140"/>
    <w:rsid w:val="007B341B"/>
    <w:rsid w:val="007B40E6"/>
    <w:rsid w:val="007B4633"/>
    <w:rsid w:val="007B581C"/>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5207"/>
    <w:rsid w:val="007D555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4FB7"/>
    <w:rsid w:val="007E550F"/>
    <w:rsid w:val="007E5784"/>
    <w:rsid w:val="007E624A"/>
    <w:rsid w:val="007E6B35"/>
    <w:rsid w:val="007E7F13"/>
    <w:rsid w:val="007F050D"/>
    <w:rsid w:val="007F076D"/>
    <w:rsid w:val="007F15C8"/>
    <w:rsid w:val="007F198D"/>
    <w:rsid w:val="007F238D"/>
    <w:rsid w:val="007F3FF4"/>
    <w:rsid w:val="007F554D"/>
    <w:rsid w:val="007F5799"/>
    <w:rsid w:val="007F5DE0"/>
    <w:rsid w:val="007F5E47"/>
    <w:rsid w:val="007F6395"/>
    <w:rsid w:val="007F6756"/>
    <w:rsid w:val="007F6AB9"/>
    <w:rsid w:val="007F71F3"/>
    <w:rsid w:val="007F7647"/>
    <w:rsid w:val="007F7B26"/>
    <w:rsid w:val="008005F0"/>
    <w:rsid w:val="008009E1"/>
    <w:rsid w:val="00800D00"/>
    <w:rsid w:val="0080229E"/>
    <w:rsid w:val="008022BA"/>
    <w:rsid w:val="008022F7"/>
    <w:rsid w:val="00802E61"/>
    <w:rsid w:val="00803118"/>
    <w:rsid w:val="008031C5"/>
    <w:rsid w:val="0080341C"/>
    <w:rsid w:val="00804A42"/>
    <w:rsid w:val="00804C87"/>
    <w:rsid w:val="00805B0A"/>
    <w:rsid w:val="00805B9D"/>
    <w:rsid w:val="00806C1D"/>
    <w:rsid w:val="00807A1F"/>
    <w:rsid w:val="00810423"/>
    <w:rsid w:val="00810719"/>
    <w:rsid w:val="00810B53"/>
    <w:rsid w:val="00810B68"/>
    <w:rsid w:val="00811159"/>
    <w:rsid w:val="00811F91"/>
    <w:rsid w:val="0081240B"/>
    <w:rsid w:val="00812AAF"/>
    <w:rsid w:val="008141AE"/>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5C64"/>
    <w:rsid w:val="00825E86"/>
    <w:rsid w:val="00825ECC"/>
    <w:rsid w:val="00826566"/>
    <w:rsid w:val="008265D0"/>
    <w:rsid w:val="00826FE2"/>
    <w:rsid w:val="008302F1"/>
    <w:rsid w:val="00831022"/>
    <w:rsid w:val="00831587"/>
    <w:rsid w:val="008315C5"/>
    <w:rsid w:val="008319C0"/>
    <w:rsid w:val="00831DEC"/>
    <w:rsid w:val="0083241F"/>
    <w:rsid w:val="00832B33"/>
    <w:rsid w:val="00832B9F"/>
    <w:rsid w:val="00833344"/>
    <w:rsid w:val="00834907"/>
    <w:rsid w:val="00834A66"/>
    <w:rsid w:val="008359F5"/>
    <w:rsid w:val="00835C1A"/>
    <w:rsid w:val="0083609F"/>
    <w:rsid w:val="00837B5C"/>
    <w:rsid w:val="0084189B"/>
    <w:rsid w:val="00841FA6"/>
    <w:rsid w:val="00842054"/>
    <w:rsid w:val="00842204"/>
    <w:rsid w:val="0084332A"/>
    <w:rsid w:val="008447C4"/>
    <w:rsid w:val="00844B5F"/>
    <w:rsid w:val="00844BEF"/>
    <w:rsid w:val="00844CA6"/>
    <w:rsid w:val="0084537B"/>
    <w:rsid w:val="008463E1"/>
    <w:rsid w:val="0084659A"/>
    <w:rsid w:val="00846EFA"/>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DF6"/>
    <w:rsid w:val="00864F6C"/>
    <w:rsid w:val="008650C6"/>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26BD"/>
    <w:rsid w:val="00882ABD"/>
    <w:rsid w:val="00882D24"/>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A10A1"/>
    <w:rsid w:val="008A1B1F"/>
    <w:rsid w:val="008A1CE8"/>
    <w:rsid w:val="008A3625"/>
    <w:rsid w:val="008A47C4"/>
    <w:rsid w:val="008A5386"/>
    <w:rsid w:val="008A5EBD"/>
    <w:rsid w:val="008A5F3F"/>
    <w:rsid w:val="008A6923"/>
    <w:rsid w:val="008A6D5C"/>
    <w:rsid w:val="008A7467"/>
    <w:rsid w:val="008A767A"/>
    <w:rsid w:val="008A7E3D"/>
    <w:rsid w:val="008B028E"/>
    <w:rsid w:val="008B08C1"/>
    <w:rsid w:val="008B12A6"/>
    <w:rsid w:val="008B13AC"/>
    <w:rsid w:val="008B300D"/>
    <w:rsid w:val="008B3AEA"/>
    <w:rsid w:val="008B49E3"/>
    <w:rsid w:val="008B4AE1"/>
    <w:rsid w:val="008B5A60"/>
    <w:rsid w:val="008B68D6"/>
    <w:rsid w:val="008C0858"/>
    <w:rsid w:val="008C0E70"/>
    <w:rsid w:val="008C1506"/>
    <w:rsid w:val="008C1737"/>
    <w:rsid w:val="008C258C"/>
    <w:rsid w:val="008C3EB2"/>
    <w:rsid w:val="008C5302"/>
    <w:rsid w:val="008C53B3"/>
    <w:rsid w:val="008C5973"/>
    <w:rsid w:val="008C5E40"/>
    <w:rsid w:val="008C5FA3"/>
    <w:rsid w:val="008C6038"/>
    <w:rsid w:val="008C74C6"/>
    <w:rsid w:val="008D074C"/>
    <w:rsid w:val="008D1D49"/>
    <w:rsid w:val="008D1DE2"/>
    <w:rsid w:val="008D3020"/>
    <w:rsid w:val="008D3D0A"/>
    <w:rsid w:val="008D3F66"/>
    <w:rsid w:val="008D4106"/>
    <w:rsid w:val="008D4F13"/>
    <w:rsid w:val="008D51C1"/>
    <w:rsid w:val="008D5FED"/>
    <w:rsid w:val="008D6030"/>
    <w:rsid w:val="008D63CB"/>
    <w:rsid w:val="008E03C1"/>
    <w:rsid w:val="008E0834"/>
    <w:rsid w:val="008E098A"/>
    <w:rsid w:val="008E1CE0"/>
    <w:rsid w:val="008E3227"/>
    <w:rsid w:val="008E3550"/>
    <w:rsid w:val="008E4575"/>
    <w:rsid w:val="008E5679"/>
    <w:rsid w:val="008E5A9E"/>
    <w:rsid w:val="008E65F7"/>
    <w:rsid w:val="008E6B4A"/>
    <w:rsid w:val="008E7450"/>
    <w:rsid w:val="008F167E"/>
    <w:rsid w:val="008F2604"/>
    <w:rsid w:val="008F2BA7"/>
    <w:rsid w:val="008F411A"/>
    <w:rsid w:val="008F4A2B"/>
    <w:rsid w:val="008F5043"/>
    <w:rsid w:val="008F54FC"/>
    <w:rsid w:val="008F56C2"/>
    <w:rsid w:val="008F5AB2"/>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868"/>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26128"/>
    <w:rsid w:val="00930632"/>
    <w:rsid w:val="009312A2"/>
    <w:rsid w:val="00931428"/>
    <w:rsid w:val="0093243F"/>
    <w:rsid w:val="00932BD9"/>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2BD"/>
    <w:rsid w:val="00943B32"/>
    <w:rsid w:val="00944A83"/>
    <w:rsid w:val="00945927"/>
    <w:rsid w:val="00945D68"/>
    <w:rsid w:val="00945F19"/>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6E24"/>
    <w:rsid w:val="00956E50"/>
    <w:rsid w:val="00957099"/>
    <w:rsid w:val="009602D5"/>
    <w:rsid w:val="0096034D"/>
    <w:rsid w:val="00960827"/>
    <w:rsid w:val="00960858"/>
    <w:rsid w:val="009609E6"/>
    <w:rsid w:val="009609EB"/>
    <w:rsid w:val="00960EDC"/>
    <w:rsid w:val="009615CF"/>
    <w:rsid w:val="00961838"/>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4301"/>
    <w:rsid w:val="0097508C"/>
    <w:rsid w:val="0097553D"/>
    <w:rsid w:val="00976108"/>
    <w:rsid w:val="00977831"/>
    <w:rsid w:val="009779D5"/>
    <w:rsid w:val="00977D18"/>
    <w:rsid w:val="009801A0"/>
    <w:rsid w:val="00981019"/>
    <w:rsid w:val="00981377"/>
    <w:rsid w:val="00981805"/>
    <w:rsid w:val="00981AD1"/>
    <w:rsid w:val="00984015"/>
    <w:rsid w:val="009843C1"/>
    <w:rsid w:val="009844CD"/>
    <w:rsid w:val="00984C52"/>
    <w:rsid w:val="00985A46"/>
    <w:rsid w:val="00985A99"/>
    <w:rsid w:val="00985DC8"/>
    <w:rsid w:val="0098730A"/>
    <w:rsid w:val="00987A72"/>
    <w:rsid w:val="00987DF5"/>
    <w:rsid w:val="009901A5"/>
    <w:rsid w:val="0099063A"/>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DAC"/>
    <w:rsid w:val="009A1ED9"/>
    <w:rsid w:val="009A38A5"/>
    <w:rsid w:val="009A43B6"/>
    <w:rsid w:val="009A5709"/>
    <w:rsid w:val="009A5901"/>
    <w:rsid w:val="009A5A4A"/>
    <w:rsid w:val="009A7AAC"/>
    <w:rsid w:val="009B064B"/>
    <w:rsid w:val="009B0726"/>
    <w:rsid w:val="009B0773"/>
    <w:rsid w:val="009B0A91"/>
    <w:rsid w:val="009B116B"/>
    <w:rsid w:val="009B2091"/>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B7CE5"/>
    <w:rsid w:val="009C0005"/>
    <w:rsid w:val="009C038C"/>
    <w:rsid w:val="009C0BBC"/>
    <w:rsid w:val="009C2396"/>
    <w:rsid w:val="009C2769"/>
    <w:rsid w:val="009C3C63"/>
    <w:rsid w:val="009C3CC6"/>
    <w:rsid w:val="009C3E31"/>
    <w:rsid w:val="009C4AC7"/>
    <w:rsid w:val="009C5246"/>
    <w:rsid w:val="009C5638"/>
    <w:rsid w:val="009C5D2F"/>
    <w:rsid w:val="009C6B2A"/>
    <w:rsid w:val="009C6B6F"/>
    <w:rsid w:val="009C7E40"/>
    <w:rsid w:val="009D0131"/>
    <w:rsid w:val="009D139A"/>
    <w:rsid w:val="009D1428"/>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4EFB"/>
    <w:rsid w:val="009E5094"/>
    <w:rsid w:val="009E5D97"/>
    <w:rsid w:val="009E6001"/>
    <w:rsid w:val="009E68EC"/>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31C"/>
    <w:rsid w:val="009F46AC"/>
    <w:rsid w:val="009F46F8"/>
    <w:rsid w:val="009F5BD8"/>
    <w:rsid w:val="009F6073"/>
    <w:rsid w:val="009F6389"/>
    <w:rsid w:val="009F6538"/>
    <w:rsid w:val="009F6674"/>
    <w:rsid w:val="009F7CEA"/>
    <w:rsid w:val="00A00211"/>
    <w:rsid w:val="00A01915"/>
    <w:rsid w:val="00A01A52"/>
    <w:rsid w:val="00A02D98"/>
    <w:rsid w:val="00A03ED3"/>
    <w:rsid w:val="00A04628"/>
    <w:rsid w:val="00A04973"/>
    <w:rsid w:val="00A04EB3"/>
    <w:rsid w:val="00A051CE"/>
    <w:rsid w:val="00A05785"/>
    <w:rsid w:val="00A05C11"/>
    <w:rsid w:val="00A0691E"/>
    <w:rsid w:val="00A069BA"/>
    <w:rsid w:val="00A06A60"/>
    <w:rsid w:val="00A07276"/>
    <w:rsid w:val="00A0755E"/>
    <w:rsid w:val="00A10088"/>
    <w:rsid w:val="00A100AB"/>
    <w:rsid w:val="00A10695"/>
    <w:rsid w:val="00A108CF"/>
    <w:rsid w:val="00A1207B"/>
    <w:rsid w:val="00A12395"/>
    <w:rsid w:val="00A13C23"/>
    <w:rsid w:val="00A14261"/>
    <w:rsid w:val="00A142C2"/>
    <w:rsid w:val="00A14640"/>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BBA"/>
    <w:rsid w:val="00A27C14"/>
    <w:rsid w:val="00A30E79"/>
    <w:rsid w:val="00A317FA"/>
    <w:rsid w:val="00A31D79"/>
    <w:rsid w:val="00A31D83"/>
    <w:rsid w:val="00A325FB"/>
    <w:rsid w:val="00A33121"/>
    <w:rsid w:val="00A335C9"/>
    <w:rsid w:val="00A3374A"/>
    <w:rsid w:val="00A33A9A"/>
    <w:rsid w:val="00A34DBB"/>
    <w:rsid w:val="00A35488"/>
    <w:rsid w:val="00A35832"/>
    <w:rsid w:val="00A35B61"/>
    <w:rsid w:val="00A37994"/>
    <w:rsid w:val="00A37A3E"/>
    <w:rsid w:val="00A40807"/>
    <w:rsid w:val="00A40AD9"/>
    <w:rsid w:val="00A4115C"/>
    <w:rsid w:val="00A41437"/>
    <w:rsid w:val="00A41DEF"/>
    <w:rsid w:val="00A42636"/>
    <w:rsid w:val="00A44B45"/>
    <w:rsid w:val="00A4565C"/>
    <w:rsid w:val="00A45D8B"/>
    <w:rsid w:val="00A4652B"/>
    <w:rsid w:val="00A465B5"/>
    <w:rsid w:val="00A46A5D"/>
    <w:rsid w:val="00A46D0B"/>
    <w:rsid w:val="00A46D2A"/>
    <w:rsid w:val="00A47699"/>
    <w:rsid w:val="00A47F12"/>
    <w:rsid w:val="00A50548"/>
    <w:rsid w:val="00A50EE1"/>
    <w:rsid w:val="00A5159E"/>
    <w:rsid w:val="00A51707"/>
    <w:rsid w:val="00A51DA2"/>
    <w:rsid w:val="00A51F7E"/>
    <w:rsid w:val="00A52100"/>
    <w:rsid w:val="00A522C8"/>
    <w:rsid w:val="00A5310E"/>
    <w:rsid w:val="00A5320A"/>
    <w:rsid w:val="00A5321B"/>
    <w:rsid w:val="00A54256"/>
    <w:rsid w:val="00A54531"/>
    <w:rsid w:val="00A54636"/>
    <w:rsid w:val="00A5467F"/>
    <w:rsid w:val="00A5590D"/>
    <w:rsid w:val="00A55D65"/>
    <w:rsid w:val="00A56848"/>
    <w:rsid w:val="00A569A0"/>
    <w:rsid w:val="00A56A10"/>
    <w:rsid w:val="00A570F1"/>
    <w:rsid w:val="00A5757F"/>
    <w:rsid w:val="00A5775E"/>
    <w:rsid w:val="00A57952"/>
    <w:rsid w:val="00A6025D"/>
    <w:rsid w:val="00A60539"/>
    <w:rsid w:val="00A60F77"/>
    <w:rsid w:val="00A617C8"/>
    <w:rsid w:val="00A62F2A"/>
    <w:rsid w:val="00A642A6"/>
    <w:rsid w:val="00A650DD"/>
    <w:rsid w:val="00A65819"/>
    <w:rsid w:val="00A66EEC"/>
    <w:rsid w:val="00A6768D"/>
    <w:rsid w:val="00A679D6"/>
    <w:rsid w:val="00A70512"/>
    <w:rsid w:val="00A70590"/>
    <w:rsid w:val="00A706E0"/>
    <w:rsid w:val="00A714F5"/>
    <w:rsid w:val="00A71AC9"/>
    <w:rsid w:val="00A7269F"/>
    <w:rsid w:val="00A726F1"/>
    <w:rsid w:val="00A72D7E"/>
    <w:rsid w:val="00A72EF2"/>
    <w:rsid w:val="00A730CE"/>
    <w:rsid w:val="00A730E4"/>
    <w:rsid w:val="00A737C7"/>
    <w:rsid w:val="00A73B79"/>
    <w:rsid w:val="00A73F98"/>
    <w:rsid w:val="00A740FA"/>
    <w:rsid w:val="00A742DF"/>
    <w:rsid w:val="00A74448"/>
    <w:rsid w:val="00A748ED"/>
    <w:rsid w:val="00A751B6"/>
    <w:rsid w:val="00A760E8"/>
    <w:rsid w:val="00A76423"/>
    <w:rsid w:val="00A7678A"/>
    <w:rsid w:val="00A76821"/>
    <w:rsid w:val="00A7695C"/>
    <w:rsid w:val="00A804BD"/>
    <w:rsid w:val="00A808FA"/>
    <w:rsid w:val="00A8258A"/>
    <w:rsid w:val="00A834DC"/>
    <w:rsid w:val="00A837AB"/>
    <w:rsid w:val="00A83A5E"/>
    <w:rsid w:val="00A83CE0"/>
    <w:rsid w:val="00A83D62"/>
    <w:rsid w:val="00A847E7"/>
    <w:rsid w:val="00A84C22"/>
    <w:rsid w:val="00A85097"/>
    <w:rsid w:val="00A854C4"/>
    <w:rsid w:val="00A86365"/>
    <w:rsid w:val="00A87DB8"/>
    <w:rsid w:val="00A87F87"/>
    <w:rsid w:val="00A90E60"/>
    <w:rsid w:val="00A90EB6"/>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4D33"/>
    <w:rsid w:val="00AA4E8B"/>
    <w:rsid w:val="00AA5622"/>
    <w:rsid w:val="00AA6666"/>
    <w:rsid w:val="00AA6845"/>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5404"/>
    <w:rsid w:val="00AC5CF0"/>
    <w:rsid w:val="00AC5D60"/>
    <w:rsid w:val="00AC66C7"/>
    <w:rsid w:val="00AC678F"/>
    <w:rsid w:val="00AC7CBA"/>
    <w:rsid w:val="00AD05FB"/>
    <w:rsid w:val="00AD08BB"/>
    <w:rsid w:val="00AD0F5C"/>
    <w:rsid w:val="00AD22EA"/>
    <w:rsid w:val="00AD26F1"/>
    <w:rsid w:val="00AD3566"/>
    <w:rsid w:val="00AD40B6"/>
    <w:rsid w:val="00AD4CD0"/>
    <w:rsid w:val="00AD59EE"/>
    <w:rsid w:val="00AD6427"/>
    <w:rsid w:val="00AD778F"/>
    <w:rsid w:val="00AD79B7"/>
    <w:rsid w:val="00AD7C26"/>
    <w:rsid w:val="00AE1284"/>
    <w:rsid w:val="00AE17F1"/>
    <w:rsid w:val="00AE2CE4"/>
    <w:rsid w:val="00AE3298"/>
    <w:rsid w:val="00AE3D17"/>
    <w:rsid w:val="00AE3E96"/>
    <w:rsid w:val="00AE4A82"/>
    <w:rsid w:val="00AE5C7B"/>
    <w:rsid w:val="00AE5D3E"/>
    <w:rsid w:val="00AE63A2"/>
    <w:rsid w:val="00AE69C2"/>
    <w:rsid w:val="00AE6B4F"/>
    <w:rsid w:val="00AE7331"/>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218"/>
    <w:rsid w:val="00B0364F"/>
    <w:rsid w:val="00B0389B"/>
    <w:rsid w:val="00B04393"/>
    <w:rsid w:val="00B04DC7"/>
    <w:rsid w:val="00B058A4"/>
    <w:rsid w:val="00B060E9"/>
    <w:rsid w:val="00B06D88"/>
    <w:rsid w:val="00B079D7"/>
    <w:rsid w:val="00B10046"/>
    <w:rsid w:val="00B107BD"/>
    <w:rsid w:val="00B10A0D"/>
    <w:rsid w:val="00B10D18"/>
    <w:rsid w:val="00B12606"/>
    <w:rsid w:val="00B136A4"/>
    <w:rsid w:val="00B140C0"/>
    <w:rsid w:val="00B149A2"/>
    <w:rsid w:val="00B14BD2"/>
    <w:rsid w:val="00B1501C"/>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EE4"/>
    <w:rsid w:val="00B25F9B"/>
    <w:rsid w:val="00B2666A"/>
    <w:rsid w:val="00B2782A"/>
    <w:rsid w:val="00B319BD"/>
    <w:rsid w:val="00B32520"/>
    <w:rsid w:val="00B3254A"/>
    <w:rsid w:val="00B33BEE"/>
    <w:rsid w:val="00B341A1"/>
    <w:rsid w:val="00B343D0"/>
    <w:rsid w:val="00B34AE7"/>
    <w:rsid w:val="00B34C46"/>
    <w:rsid w:val="00B34E8C"/>
    <w:rsid w:val="00B360CD"/>
    <w:rsid w:val="00B36B39"/>
    <w:rsid w:val="00B36B96"/>
    <w:rsid w:val="00B37C6B"/>
    <w:rsid w:val="00B40473"/>
    <w:rsid w:val="00B40906"/>
    <w:rsid w:val="00B41357"/>
    <w:rsid w:val="00B41C92"/>
    <w:rsid w:val="00B42419"/>
    <w:rsid w:val="00B432BD"/>
    <w:rsid w:val="00B437AE"/>
    <w:rsid w:val="00B43A51"/>
    <w:rsid w:val="00B444AD"/>
    <w:rsid w:val="00B45935"/>
    <w:rsid w:val="00B45EF8"/>
    <w:rsid w:val="00B4649D"/>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D70"/>
    <w:rsid w:val="00B713E5"/>
    <w:rsid w:val="00B71696"/>
    <w:rsid w:val="00B71CBD"/>
    <w:rsid w:val="00B72069"/>
    <w:rsid w:val="00B72512"/>
    <w:rsid w:val="00B726FF"/>
    <w:rsid w:val="00B72EEF"/>
    <w:rsid w:val="00B73364"/>
    <w:rsid w:val="00B74042"/>
    <w:rsid w:val="00B746C9"/>
    <w:rsid w:val="00B74DF9"/>
    <w:rsid w:val="00B752B7"/>
    <w:rsid w:val="00B759D0"/>
    <w:rsid w:val="00B75B96"/>
    <w:rsid w:val="00B75EE5"/>
    <w:rsid w:val="00B76101"/>
    <w:rsid w:val="00B76266"/>
    <w:rsid w:val="00B77B38"/>
    <w:rsid w:val="00B8210C"/>
    <w:rsid w:val="00B82545"/>
    <w:rsid w:val="00B8254C"/>
    <w:rsid w:val="00B8257F"/>
    <w:rsid w:val="00B8313D"/>
    <w:rsid w:val="00B83654"/>
    <w:rsid w:val="00B837B7"/>
    <w:rsid w:val="00B84449"/>
    <w:rsid w:val="00B848BC"/>
    <w:rsid w:val="00B84C15"/>
    <w:rsid w:val="00B853F9"/>
    <w:rsid w:val="00B865FA"/>
    <w:rsid w:val="00B8758A"/>
    <w:rsid w:val="00B903D6"/>
    <w:rsid w:val="00B90565"/>
    <w:rsid w:val="00B907D7"/>
    <w:rsid w:val="00B90BCE"/>
    <w:rsid w:val="00B90D7F"/>
    <w:rsid w:val="00B914E6"/>
    <w:rsid w:val="00B91973"/>
    <w:rsid w:val="00B91DA8"/>
    <w:rsid w:val="00B91DF7"/>
    <w:rsid w:val="00B9226F"/>
    <w:rsid w:val="00B9257B"/>
    <w:rsid w:val="00B9290B"/>
    <w:rsid w:val="00B93834"/>
    <w:rsid w:val="00B93925"/>
    <w:rsid w:val="00B9488E"/>
    <w:rsid w:val="00B95364"/>
    <w:rsid w:val="00B95D7C"/>
    <w:rsid w:val="00B96C77"/>
    <w:rsid w:val="00B97CD2"/>
    <w:rsid w:val="00BA02FD"/>
    <w:rsid w:val="00BA2042"/>
    <w:rsid w:val="00BA20A7"/>
    <w:rsid w:val="00BA20DC"/>
    <w:rsid w:val="00BA3C25"/>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7283"/>
    <w:rsid w:val="00BB79E9"/>
    <w:rsid w:val="00BC06E3"/>
    <w:rsid w:val="00BC1224"/>
    <w:rsid w:val="00BC13A2"/>
    <w:rsid w:val="00BC1716"/>
    <w:rsid w:val="00BC1BB0"/>
    <w:rsid w:val="00BC2096"/>
    <w:rsid w:val="00BC21F4"/>
    <w:rsid w:val="00BC35F4"/>
    <w:rsid w:val="00BC3E28"/>
    <w:rsid w:val="00BC4196"/>
    <w:rsid w:val="00BC521D"/>
    <w:rsid w:val="00BC5AAA"/>
    <w:rsid w:val="00BC5D7A"/>
    <w:rsid w:val="00BC6004"/>
    <w:rsid w:val="00BC69EC"/>
    <w:rsid w:val="00BC7A30"/>
    <w:rsid w:val="00BC7AED"/>
    <w:rsid w:val="00BD091F"/>
    <w:rsid w:val="00BD0BC0"/>
    <w:rsid w:val="00BD0FB8"/>
    <w:rsid w:val="00BD22C5"/>
    <w:rsid w:val="00BD3409"/>
    <w:rsid w:val="00BD3F7C"/>
    <w:rsid w:val="00BD46F5"/>
    <w:rsid w:val="00BD4A5E"/>
    <w:rsid w:val="00BD4BB7"/>
    <w:rsid w:val="00BD555D"/>
    <w:rsid w:val="00BD6AAE"/>
    <w:rsid w:val="00BD7256"/>
    <w:rsid w:val="00BD756C"/>
    <w:rsid w:val="00BD758B"/>
    <w:rsid w:val="00BD7F9C"/>
    <w:rsid w:val="00BE01AC"/>
    <w:rsid w:val="00BE096F"/>
    <w:rsid w:val="00BE1102"/>
    <w:rsid w:val="00BE1378"/>
    <w:rsid w:val="00BE1B0D"/>
    <w:rsid w:val="00BE37D5"/>
    <w:rsid w:val="00BE6BED"/>
    <w:rsid w:val="00BE6E92"/>
    <w:rsid w:val="00BE78BE"/>
    <w:rsid w:val="00BF104D"/>
    <w:rsid w:val="00BF1F0C"/>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3263"/>
    <w:rsid w:val="00C0353D"/>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C0"/>
    <w:rsid w:val="00C13F6B"/>
    <w:rsid w:val="00C14835"/>
    <w:rsid w:val="00C1490F"/>
    <w:rsid w:val="00C151B2"/>
    <w:rsid w:val="00C15295"/>
    <w:rsid w:val="00C15B8C"/>
    <w:rsid w:val="00C15F68"/>
    <w:rsid w:val="00C1680B"/>
    <w:rsid w:val="00C17C90"/>
    <w:rsid w:val="00C17E51"/>
    <w:rsid w:val="00C20248"/>
    <w:rsid w:val="00C20E40"/>
    <w:rsid w:val="00C21170"/>
    <w:rsid w:val="00C21E40"/>
    <w:rsid w:val="00C21E46"/>
    <w:rsid w:val="00C228E4"/>
    <w:rsid w:val="00C238D6"/>
    <w:rsid w:val="00C23A8A"/>
    <w:rsid w:val="00C23D5E"/>
    <w:rsid w:val="00C241ED"/>
    <w:rsid w:val="00C247E2"/>
    <w:rsid w:val="00C24B2B"/>
    <w:rsid w:val="00C2539C"/>
    <w:rsid w:val="00C26085"/>
    <w:rsid w:val="00C26C05"/>
    <w:rsid w:val="00C2781C"/>
    <w:rsid w:val="00C301AF"/>
    <w:rsid w:val="00C30AA5"/>
    <w:rsid w:val="00C30F98"/>
    <w:rsid w:val="00C31F0A"/>
    <w:rsid w:val="00C326F8"/>
    <w:rsid w:val="00C351AC"/>
    <w:rsid w:val="00C35BE0"/>
    <w:rsid w:val="00C367B1"/>
    <w:rsid w:val="00C371B2"/>
    <w:rsid w:val="00C379BB"/>
    <w:rsid w:val="00C37C37"/>
    <w:rsid w:val="00C4075C"/>
    <w:rsid w:val="00C40D35"/>
    <w:rsid w:val="00C41039"/>
    <w:rsid w:val="00C41A6B"/>
    <w:rsid w:val="00C41A9C"/>
    <w:rsid w:val="00C41F18"/>
    <w:rsid w:val="00C424D8"/>
    <w:rsid w:val="00C4257A"/>
    <w:rsid w:val="00C43888"/>
    <w:rsid w:val="00C43D5E"/>
    <w:rsid w:val="00C43EE1"/>
    <w:rsid w:val="00C451F6"/>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6A43"/>
    <w:rsid w:val="00C614B9"/>
    <w:rsid w:val="00C6229A"/>
    <w:rsid w:val="00C6282D"/>
    <w:rsid w:val="00C6357E"/>
    <w:rsid w:val="00C63A10"/>
    <w:rsid w:val="00C64196"/>
    <w:rsid w:val="00C6431C"/>
    <w:rsid w:val="00C64F11"/>
    <w:rsid w:val="00C659F5"/>
    <w:rsid w:val="00C663AA"/>
    <w:rsid w:val="00C66A09"/>
    <w:rsid w:val="00C66B5F"/>
    <w:rsid w:val="00C675DD"/>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63F"/>
    <w:rsid w:val="00C73818"/>
    <w:rsid w:val="00C7459A"/>
    <w:rsid w:val="00C74A6B"/>
    <w:rsid w:val="00C74B7A"/>
    <w:rsid w:val="00C74B9B"/>
    <w:rsid w:val="00C755C8"/>
    <w:rsid w:val="00C777ED"/>
    <w:rsid w:val="00C803EE"/>
    <w:rsid w:val="00C80609"/>
    <w:rsid w:val="00C80831"/>
    <w:rsid w:val="00C81A4D"/>
    <w:rsid w:val="00C82D0B"/>
    <w:rsid w:val="00C82F13"/>
    <w:rsid w:val="00C83790"/>
    <w:rsid w:val="00C84349"/>
    <w:rsid w:val="00C845B0"/>
    <w:rsid w:val="00C85214"/>
    <w:rsid w:val="00C86074"/>
    <w:rsid w:val="00C864DE"/>
    <w:rsid w:val="00C8662D"/>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5894"/>
    <w:rsid w:val="00C958FD"/>
    <w:rsid w:val="00C96874"/>
    <w:rsid w:val="00C96890"/>
    <w:rsid w:val="00C96D2E"/>
    <w:rsid w:val="00C96DB5"/>
    <w:rsid w:val="00C97869"/>
    <w:rsid w:val="00CA041B"/>
    <w:rsid w:val="00CA0EDD"/>
    <w:rsid w:val="00CA0F40"/>
    <w:rsid w:val="00CA2136"/>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79A"/>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D030E"/>
    <w:rsid w:val="00CD0333"/>
    <w:rsid w:val="00CD03B6"/>
    <w:rsid w:val="00CD1365"/>
    <w:rsid w:val="00CD1727"/>
    <w:rsid w:val="00CD174F"/>
    <w:rsid w:val="00CD189E"/>
    <w:rsid w:val="00CD1954"/>
    <w:rsid w:val="00CD1F26"/>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007"/>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677"/>
    <w:rsid w:val="00D26D53"/>
    <w:rsid w:val="00D27839"/>
    <w:rsid w:val="00D304C9"/>
    <w:rsid w:val="00D30DB5"/>
    <w:rsid w:val="00D316BC"/>
    <w:rsid w:val="00D317E1"/>
    <w:rsid w:val="00D32399"/>
    <w:rsid w:val="00D330E1"/>
    <w:rsid w:val="00D33810"/>
    <w:rsid w:val="00D33A96"/>
    <w:rsid w:val="00D352F2"/>
    <w:rsid w:val="00D3583E"/>
    <w:rsid w:val="00D35B76"/>
    <w:rsid w:val="00D362B3"/>
    <w:rsid w:val="00D363DD"/>
    <w:rsid w:val="00D37518"/>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468"/>
    <w:rsid w:val="00D51C45"/>
    <w:rsid w:val="00D52854"/>
    <w:rsid w:val="00D5364A"/>
    <w:rsid w:val="00D53D9C"/>
    <w:rsid w:val="00D54630"/>
    <w:rsid w:val="00D546D6"/>
    <w:rsid w:val="00D5506F"/>
    <w:rsid w:val="00D552D0"/>
    <w:rsid w:val="00D553DB"/>
    <w:rsid w:val="00D56089"/>
    <w:rsid w:val="00D56822"/>
    <w:rsid w:val="00D56BE0"/>
    <w:rsid w:val="00D5730D"/>
    <w:rsid w:val="00D57CCF"/>
    <w:rsid w:val="00D57CDE"/>
    <w:rsid w:val="00D601AF"/>
    <w:rsid w:val="00D60D7B"/>
    <w:rsid w:val="00D60FA3"/>
    <w:rsid w:val="00D61122"/>
    <w:rsid w:val="00D61773"/>
    <w:rsid w:val="00D61CCB"/>
    <w:rsid w:val="00D62EA5"/>
    <w:rsid w:val="00D6380F"/>
    <w:rsid w:val="00D64776"/>
    <w:rsid w:val="00D64F74"/>
    <w:rsid w:val="00D65316"/>
    <w:rsid w:val="00D65B93"/>
    <w:rsid w:val="00D6668C"/>
    <w:rsid w:val="00D67FA4"/>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8AF"/>
    <w:rsid w:val="00D830E2"/>
    <w:rsid w:val="00D84964"/>
    <w:rsid w:val="00D84EFD"/>
    <w:rsid w:val="00D86753"/>
    <w:rsid w:val="00D87205"/>
    <w:rsid w:val="00D8793A"/>
    <w:rsid w:val="00D87A70"/>
    <w:rsid w:val="00D904EF"/>
    <w:rsid w:val="00D914B7"/>
    <w:rsid w:val="00D918FF"/>
    <w:rsid w:val="00D91B86"/>
    <w:rsid w:val="00D91F1E"/>
    <w:rsid w:val="00D91FD3"/>
    <w:rsid w:val="00D9212B"/>
    <w:rsid w:val="00D92427"/>
    <w:rsid w:val="00D924FA"/>
    <w:rsid w:val="00D9304D"/>
    <w:rsid w:val="00D933DE"/>
    <w:rsid w:val="00D93D33"/>
    <w:rsid w:val="00D941C1"/>
    <w:rsid w:val="00D94759"/>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0F2"/>
    <w:rsid w:val="00DA6C51"/>
    <w:rsid w:val="00DA73B7"/>
    <w:rsid w:val="00DA79A8"/>
    <w:rsid w:val="00DB0867"/>
    <w:rsid w:val="00DB0A8D"/>
    <w:rsid w:val="00DB0E9F"/>
    <w:rsid w:val="00DB1484"/>
    <w:rsid w:val="00DB1568"/>
    <w:rsid w:val="00DB2095"/>
    <w:rsid w:val="00DB2A2C"/>
    <w:rsid w:val="00DB2B25"/>
    <w:rsid w:val="00DB2F11"/>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439E"/>
    <w:rsid w:val="00DD52E0"/>
    <w:rsid w:val="00DD591F"/>
    <w:rsid w:val="00DD61B5"/>
    <w:rsid w:val="00DD63F9"/>
    <w:rsid w:val="00DD655B"/>
    <w:rsid w:val="00DD65AC"/>
    <w:rsid w:val="00DD70E4"/>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F4B"/>
    <w:rsid w:val="00E140B7"/>
    <w:rsid w:val="00E1410A"/>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232"/>
    <w:rsid w:val="00E276DB"/>
    <w:rsid w:val="00E27A0A"/>
    <w:rsid w:val="00E30618"/>
    <w:rsid w:val="00E310E7"/>
    <w:rsid w:val="00E311B7"/>
    <w:rsid w:val="00E32C18"/>
    <w:rsid w:val="00E32CD6"/>
    <w:rsid w:val="00E32F13"/>
    <w:rsid w:val="00E340AF"/>
    <w:rsid w:val="00E34469"/>
    <w:rsid w:val="00E346B8"/>
    <w:rsid w:val="00E36D87"/>
    <w:rsid w:val="00E36F47"/>
    <w:rsid w:val="00E3706A"/>
    <w:rsid w:val="00E40001"/>
    <w:rsid w:val="00E40113"/>
    <w:rsid w:val="00E40B6B"/>
    <w:rsid w:val="00E40B7F"/>
    <w:rsid w:val="00E413AB"/>
    <w:rsid w:val="00E41791"/>
    <w:rsid w:val="00E427F3"/>
    <w:rsid w:val="00E42CFF"/>
    <w:rsid w:val="00E42DAB"/>
    <w:rsid w:val="00E43872"/>
    <w:rsid w:val="00E43FA4"/>
    <w:rsid w:val="00E44B16"/>
    <w:rsid w:val="00E44DD0"/>
    <w:rsid w:val="00E4583E"/>
    <w:rsid w:val="00E45B01"/>
    <w:rsid w:val="00E4629D"/>
    <w:rsid w:val="00E47AAE"/>
    <w:rsid w:val="00E47DFF"/>
    <w:rsid w:val="00E51BD7"/>
    <w:rsid w:val="00E51C0A"/>
    <w:rsid w:val="00E5250D"/>
    <w:rsid w:val="00E53C49"/>
    <w:rsid w:val="00E5402F"/>
    <w:rsid w:val="00E54167"/>
    <w:rsid w:val="00E54F14"/>
    <w:rsid w:val="00E558DD"/>
    <w:rsid w:val="00E57C83"/>
    <w:rsid w:val="00E57EEB"/>
    <w:rsid w:val="00E609F8"/>
    <w:rsid w:val="00E60D75"/>
    <w:rsid w:val="00E60E5F"/>
    <w:rsid w:val="00E61830"/>
    <w:rsid w:val="00E6220C"/>
    <w:rsid w:val="00E6257E"/>
    <w:rsid w:val="00E6301D"/>
    <w:rsid w:val="00E6318B"/>
    <w:rsid w:val="00E63A5A"/>
    <w:rsid w:val="00E63C5A"/>
    <w:rsid w:val="00E644A5"/>
    <w:rsid w:val="00E6453E"/>
    <w:rsid w:val="00E64B1C"/>
    <w:rsid w:val="00E655A2"/>
    <w:rsid w:val="00E66117"/>
    <w:rsid w:val="00E66199"/>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AE9"/>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0E1F"/>
    <w:rsid w:val="00EC14E3"/>
    <w:rsid w:val="00EC1E2D"/>
    <w:rsid w:val="00EC1F27"/>
    <w:rsid w:val="00EC2A59"/>
    <w:rsid w:val="00EC3518"/>
    <w:rsid w:val="00EC430F"/>
    <w:rsid w:val="00EC4A71"/>
    <w:rsid w:val="00EC4FE5"/>
    <w:rsid w:val="00EC541E"/>
    <w:rsid w:val="00EC60F5"/>
    <w:rsid w:val="00EC6C7F"/>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579"/>
    <w:rsid w:val="00ED666D"/>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C97"/>
    <w:rsid w:val="00F0030B"/>
    <w:rsid w:val="00F006F2"/>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231"/>
    <w:rsid w:val="00F24F9F"/>
    <w:rsid w:val="00F250BC"/>
    <w:rsid w:val="00F25455"/>
    <w:rsid w:val="00F256E8"/>
    <w:rsid w:val="00F25F24"/>
    <w:rsid w:val="00F26057"/>
    <w:rsid w:val="00F27090"/>
    <w:rsid w:val="00F275BF"/>
    <w:rsid w:val="00F30736"/>
    <w:rsid w:val="00F308AD"/>
    <w:rsid w:val="00F30BF4"/>
    <w:rsid w:val="00F3296C"/>
    <w:rsid w:val="00F33220"/>
    <w:rsid w:val="00F33882"/>
    <w:rsid w:val="00F338FF"/>
    <w:rsid w:val="00F33E1F"/>
    <w:rsid w:val="00F34528"/>
    <w:rsid w:val="00F346BA"/>
    <w:rsid w:val="00F34FBD"/>
    <w:rsid w:val="00F35847"/>
    <w:rsid w:val="00F35AFC"/>
    <w:rsid w:val="00F35ECC"/>
    <w:rsid w:val="00F366B3"/>
    <w:rsid w:val="00F370DB"/>
    <w:rsid w:val="00F37C9F"/>
    <w:rsid w:val="00F37EED"/>
    <w:rsid w:val="00F4003D"/>
    <w:rsid w:val="00F40905"/>
    <w:rsid w:val="00F40D1C"/>
    <w:rsid w:val="00F41D2E"/>
    <w:rsid w:val="00F42325"/>
    <w:rsid w:val="00F4237E"/>
    <w:rsid w:val="00F425C6"/>
    <w:rsid w:val="00F4325C"/>
    <w:rsid w:val="00F432A3"/>
    <w:rsid w:val="00F434D1"/>
    <w:rsid w:val="00F43500"/>
    <w:rsid w:val="00F43DAA"/>
    <w:rsid w:val="00F43EAD"/>
    <w:rsid w:val="00F442E7"/>
    <w:rsid w:val="00F44AFE"/>
    <w:rsid w:val="00F44EB3"/>
    <w:rsid w:val="00F455F2"/>
    <w:rsid w:val="00F457E6"/>
    <w:rsid w:val="00F45F97"/>
    <w:rsid w:val="00F460D0"/>
    <w:rsid w:val="00F46476"/>
    <w:rsid w:val="00F51703"/>
    <w:rsid w:val="00F517F6"/>
    <w:rsid w:val="00F51EC0"/>
    <w:rsid w:val="00F52491"/>
    <w:rsid w:val="00F5258F"/>
    <w:rsid w:val="00F52641"/>
    <w:rsid w:val="00F528B4"/>
    <w:rsid w:val="00F52B67"/>
    <w:rsid w:val="00F54143"/>
    <w:rsid w:val="00F54610"/>
    <w:rsid w:val="00F54D4C"/>
    <w:rsid w:val="00F54E6F"/>
    <w:rsid w:val="00F55010"/>
    <w:rsid w:val="00F5579F"/>
    <w:rsid w:val="00F5636A"/>
    <w:rsid w:val="00F56CB5"/>
    <w:rsid w:val="00F56F71"/>
    <w:rsid w:val="00F5738D"/>
    <w:rsid w:val="00F57B8F"/>
    <w:rsid w:val="00F60B17"/>
    <w:rsid w:val="00F60DD9"/>
    <w:rsid w:val="00F61D2D"/>
    <w:rsid w:val="00F61DDE"/>
    <w:rsid w:val="00F624EE"/>
    <w:rsid w:val="00F6466C"/>
    <w:rsid w:val="00F64BA7"/>
    <w:rsid w:val="00F64C57"/>
    <w:rsid w:val="00F64E88"/>
    <w:rsid w:val="00F65E82"/>
    <w:rsid w:val="00F66935"/>
    <w:rsid w:val="00F675B9"/>
    <w:rsid w:val="00F676DC"/>
    <w:rsid w:val="00F679E1"/>
    <w:rsid w:val="00F67C7A"/>
    <w:rsid w:val="00F704AE"/>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3C1"/>
    <w:rsid w:val="00F83C50"/>
    <w:rsid w:val="00F846CA"/>
    <w:rsid w:val="00F85E50"/>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43A4"/>
    <w:rsid w:val="00F944B4"/>
    <w:rsid w:val="00F94A1F"/>
    <w:rsid w:val="00F95166"/>
    <w:rsid w:val="00F95A24"/>
    <w:rsid w:val="00F96B4B"/>
    <w:rsid w:val="00F96F8A"/>
    <w:rsid w:val="00FA0226"/>
    <w:rsid w:val="00FA0610"/>
    <w:rsid w:val="00FA0B9B"/>
    <w:rsid w:val="00FA1EED"/>
    <w:rsid w:val="00FA253B"/>
    <w:rsid w:val="00FA2653"/>
    <w:rsid w:val="00FA2FF6"/>
    <w:rsid w:val="00FA36EB"/>
    <w:rsid w:val="00FA38C9"/>
    <w:rsid w:val="00FA6E77"/>
    <w:rsid w:val="00FA7553"/>
    <w:rsid w:val="00FB0949"/>
    <w:rsid w:val="00FB19A7"/>
    <w:rsid w:val="00FB1D37"/>
    <w:rsid w:val="00FB1ED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436D"/>
    <w:rsid w:val="00FC4CC1"/>
    <w:rsid w:val="00FC4CEA"/>
    <w:rsid w:val="00FC4D46"/>
    <w:rsid w:val="00FD08DA"/>
    <w:rsid w:val="00FD13DC"/>
    <w:rsid w:val="00FD175B"/>
    <w:rsid w:val="00FD37A6"/>
    <w:rsid w:val="00FD3FD3"/>
    <w:rsid w:val="00FD3FFC"/>
    <w:rsid w:val="00FD4013"/>
    <w:rsid w:val="00FD5822"/>
    <w:rsid w:val="00FD69C6"/>
    <w:rsid w:val="00FD72EB"/>
    <w:rsid w:val="00FD79AF"/>
    <w:rsid w:val="00FE0051"/>
    <w:rsid w:val="00FE00D4"/>
    <w:rsid w:val="00FE1D42"/>
    <w:rsid w:val="00FE1DCB"/>
    <w:rsid w:val="00FE3A86"/>
    <w:rsid w:val="00FE43B7"/>
    <w:rsid w:val="00FE47AC"/>
    <w:rsid w:val="00FE613B"/>
    <w:rsid w:val="00FE668F"/>
    <w:rsid w:val="00FE7696"/>
    <w:rsid w:val="00FF0425"/>
    <w:rsid w:val="00FF08D9"/>
    <w:rsid w:val="00FF0B58"/>
    <w:rsid w:val="00FF1E62"/>
    <w:rsid w:val="00FF267E"/>
    <w:rsid w:val="00FF2BFF"/>
    <w:rsid w:val="00FF2CF7"/>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3A1232E4"/>
  <w15:docId w15:val="{650B5C3C-70AF-4A47-AB97-79CE7A0F7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1"/>
    <w:qFormat/>
    <w:rsid w:val="006A4AFB"/>
    <w:pPr>
      <w:numPr>
        <w:ilvl w:val="2"/>
      </w:numPr>
      <w:spacing w:before="120"/>
      <w:outlineLvl w:val="2"/>
    </w:pPr>
    <w:rPr>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703220"/>
    <w:rPr>
      <w:rFonts w:ascii="Arial" w:hAnsi="Arial"/>
      <w:sz w:val="36"/>
      <w:szCs w:val="36"/>
      <w:lang w:val="en-GB"/>
    </w:rPr>
  </w:style>
  <w:style w:type="character" w:customStyle="1" w:styleId="20">
    <w:name w:val="見出し 2 (文字)"/>
    <w:aliases w:val="Head2A (文字),2 (文字),H2 (文字),UNDERRUBRIK 1-2 (文字),DO NOT USE_h2 (文字),h2 (文字),h21 (文字),Heading 2 Char (文字),H2 Char (文字),h2 Char (文字),Heading 2 3GPP (文字)"/>
    <w:link w:val="2"/>
    <w:rsid w:val="007E2591"/>
    <w:rPr>
      <w:rFonts w:ascii="Arial" w:hAnsi="Arial"/>
      <w:b/>
      <w:sz w:val="24"/>
      <w:szCs w:val="32"/>
      <w:lang w:val="en-GB" w:eastAsia="x-none"/>
    </w:rPr>
  </w:style>
  <w:style w:type="character" w:customStyle="1" w:styleId="31">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6A4AFB"/>
    <w:rPr>
      <w:rFonts w:ascii="Arial" w:hAnsi="Arial"/>
      <w:b/>
      <w:sz w:val="24"/>
      <w:szCs w:val="28"/>
      <w:lang w:val="en-GB"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03220"/>
    <w:rPr>
      <w:rFonts w:ascii="Arial" w:hAnsi="Arial"/>
      <w:lang w:val="en-GB" w:eastAsia="x-none"/>
    </w:rPr>
  </w:style>
  <w:style w:type="character" w:customStyle="1" w:styleId="50">
    <w:name w:val="見出し 5 (文字)"/>
    <w:aliases w:val="h5 (文字),Heading5 (文字)"/>
    <w:link w:val="5"/>
    <w:rsid w:val="00703220"/>
    <w:rPr>
      <w:rFonts w:ascii="Arial" w:hAnsi="Arial"/>
      <w:sz w:val="22"/>
      <w:szCs w:val="22"/>
      <w:lang w:val="en-GB" w:eastAsia="x-none"/>
    </w:rPr>
  </w:style>
  <w:style w:type="character" w:customStyle="1" w:styleId="60">
    <w:name w:val="見出し 6 (文字)"/>
    <w:link w:val="6"/>
    <w:rsid w:val="00703220"/>
    <w:rPr>
      <w:rFonts w:ascii="Arial" w:hAnsi="Arial"/>
      <w:sz w:val="22"/>
      <w:lang w:val="en-GB" w:eastAsia="x-none"/>
    </w:rPr>
  </w:style>
  <w:style w:type="character" w:customStyle="1" w:styleId="70">
    <w:name w:val="見出し 7 (文字)"/>
    <w:link w:val="7"/>
    <w:rsid w:val="00703220"/>
    <w:rPr>
      <w:rFonts w:ascii="Arial" w:hAnsi="Arial"/>
      <w:sz w:val="22"/>
      <w:lang w:val="en-GB" w:eastAsia="x-none"/>
    </w:rPr>
  </w:style>
  <w:style w:type="character" w:customStyle="1" w:styleId="80">
    <w:name w:val="見出し 8 (文字)"/>
    <w:link w:val="8"/>
    <w:rsid w:val="00703220"/>
    <w:rPr>
      <w:rFonts w:ascii="Arial" w:hAnsi="Arial"/>
      <w:sz w:val="22"/>
      <w:lang w:val="en-GB" w:eastAsia="x-none"/>
    </w:rPr>
  </w:style>
  <w:style w:type="character" w:customStyle="1" w:styleId="90">
    <w:name w:val="見出し 9 (文字)"/>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フッター (文字)"/>
    <w:link w:val="a3"/>
    <w:rsid w:val="00703220"/>
    <w:rPr>
      <w:rFonts w:ascii="Arial" w:eastAsia="SimSun"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ヘッダー (文字)"/>
    <w:link w:val="a4"/>
    <w:uiPriority w:val="99"/>
    <w:rsid w:val="00703220"/>
    <w:rPr>
      <w:rFonts w:ascii="Times New Roman" w:eastAsia="SimSun"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吹き出し (文字)"/>
    <w:link w:val="a8"/>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SimSun"/>
      <w:sz w:val="18"/>
      <w:szCs w:val="18"/>
      <w:lang w:eastAsia="x-none"/>
    </w:rPr>
  </w:style>
  <w:style w:type="character" w:customStyle="1" w:styleId="ab">
    <w:name w:val="見出しマップ (文字)"/>
    <w:link w:val="aa"/>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ＭＳ 明朝" w:hAnsi="Arial"/>
      <w:sz w:val="20"/>
      <w:lang w:eastAsia="en-GB"/>
    </w:rPr>
  </w:style>
  <w:style w:type="character" w:customStyle="1" w:styleId="Doc-text2Char">
    <w:name w:val="Doc-text2 Char"/>
    <w:link w:val="Doc-text2"/>
    <w:qFormat/>
    <w:rsid w:val="003230C1"/>
    <w:rPr>
      <w:rFonts w:ascii="Arial" w:eastAsia="ＭＳ 明朝"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semiHidden/>
    <w:unhideWhenUsed/>
    <w:rsid w:val="00EE198E"/>
    <w:rPr>
      <w:sz w:val="21"/>
      <w:szCs w:val="21"/>
    </w:rPr>
  </w:style>
  <w:style w:type="paragraph" w:styleId="ae">
    <w:name w:val="annotation text"/>
    <w:basedOn w:val="a"/>
    <w:link w:val="af"/>
    <w:unhideWhenUsed/>
    <w:rsid w:val="00EE198E"/>
    <w:pPr>
      <w:jc w:val="left"/>
    </w:pPr>
    <w:rPr>
      <w:lang w:eastAsia="x-none"/>
    </w:rPr>
  </w:style>
  <w:style w:type="character" w:customStyle="1" w:styleId="af">
    <w:name w:val="コメント文字列 (文字)"/>
    <w:link w:val="ae"/>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コメント内容 (文字)"/>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ＭＳ 明朝"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ＭＳ 明朝" w:hAnsi="Arial"/>
      <w:sz w:val="18"/>
      <w:lang w:val="en-GB" w:eastAsia="en-US"/>
    </w:rPr>
  </w:style>
  <w:style w:type="character" w:customStyle="1" w:styleId="TACChar">
    <w:name w:val="TAC Char"/>
    <w:link w:val="TAC"/>
    <w:rsid w:val="00943B32"/>
    <w:rPr>
      <w:rFonts w:ascii="Arial" w:eastAsia="ＭＳ 明朝"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ＭＳ 明朝" w:hAnsi="Arial"/>
      <w:noProof/>
      <w:sz w:val="20"/>
      <w:szCs w:val="24"/>
      <w:lang w:eastAsia="en-GB"/>
    </w:rPr>
  </w:style>
  <w:style w:type="character" w:customStyle="1" w:styleId="Doc-titleChar">
    <w:name w:val="Doc-title Char"/>
    <w:link w:val="Doc-title"/>
    <w:rsid w:val="00E51C0A"/>
    <w:rPr>
      <w:rFonts w:ascii="Arial" w:eastAsia="ＭＳ 明朝"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2"/>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2">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本文 (文字)"/>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af3"/>
    <w:rsid w:val="00634006"/>
    <w:pPr>
      <w:numPr>
        <w:numId w:val="4"/>
      </w:numPr>
    </w:pPr>
    <w:rPr>
      <w:rFonts w:ascii="Times New Roman" w:eastAsia="ＭＳ 明朝" w:hAnsi="Times New Roman"/>
      <w:lang w:val="en-GB" w:eastAsia="en-US"/>
    </w:rPr>
  </w:style>
  <w:style w:type="paragraph" w:styleId="af6">
    <w:name w:val="List Paragraph"/>
    <w:aliases w:val="- Bullets,목록 단락,Lista1,?? ??,?????,????,中等深浅网格 1 - 着色 21,列表段落,¥¡¡¡¡ì¬º¥¹¥È¶ÎÂä,ÁÐ³ö¶ÎÂä,列表段落1,—ño’i—Ž,¥ê¥¹¥È¶ÎÂä,1st level - Bullet List Paragraph,Lettre d'introduction,Paragrafo elenco,Normal bullet 2,Bullet list,목록단락,P"/>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ＭＳ ゴシック"/>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rsid w:val="006317AC"/>
    <w:pPr>
      <w:numPr>
        <w:numId w:val="6"/>
      </w:numPr>
      <w:overflowPunct/>
      <w:autoSpaceDE/>
      <w:autoSpaceDN/>
      <w:adjustRightInd/>
      <w:spacing w:before="60" w:after="0" w:line="240" w:lineRule="auto"/>
      <w:jc w:val="left"/>
      <w:textAlignment w:val="auto"/>
    </w:pPr>
    <w:rPr>
      <w:rFonts w:ascii="Arial" w:eastAsia="ＭＳ 明朝" w:hAnsi="Arial"/>
      <w:b/>
      <w:sz w:val="20"/>
      <w:szCs w:val="24"/>
      <w:lang w:eastAsia="en-GB"/>
    </w:rPr>
  </w:style>
  <w:style w:type="paragraph" w:customStyle="1" w:styleId="TH">
    <w:name w:val="TH"/>
    <w:basedOn w:val="a"/>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30">
    <w:name w:val="List Bullet 3"/>
    <w:basedOn w:val="a"/>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ＭＳ 明朝"/>
      <w:sz w:val="20"/>
      <w:lang w:eastAsia="en-US"/>
    </w:rPr>
  </w:style>
  <w:style w:type="paragraph" w:customStyle="1" w:styleId="NO">
    <w:name w:val="NO"/>
    <w:basedOn w:val="a"/>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Web">
    <w:name w:val="Normal (Web)"/>
    <w:basedOn w:val="a"/>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afa">
    <w:name w:val="Strong"/>
    <w:basedOn w:val="a0"/>
    <w:uiPriority w:val="22"/>
    <w:qFormat/>
    <w:rsid w:val="00997F35"/>
    <w:rPr>
      <w:b/>
      <w:bCs/>
    </w:rPr>
  </w:style>
  <w:style w:type="paragraph" w:styleId="afb">
    <w:name w:val="Revision"/>
    <w:hidden/>
    <w:uiPriority w:val="99"/>
    <w:semiHidden/>
    <w:rsid w:val="00662617"/>
    <w:rPr>
      <w:rFonts w:ascii="Times New Roman" w:hAnsi="Times New Roman"/>
      <w:sz w:val="22"/>
      <w:lang w:val="en-GB"/>
    </w:rPr>
  </w:style>
  <w:style w:type="character" w:customStyle="1" w:styleId="ui-provider">
    <w:name w:val="ui-provider"/>
    <w:basedOn w:val="a0"/>
    <w:rsid w:val="00DF384B"/>
  </w:style>
  <w:style w:type="character" w:customStyle="1" w:styleId="af7">
    <w:name w:val="リスト段落 (文字)"/>
    <w:aliases w:val="- Bullets (文字),목록 단락 (文字),Lista1 (文字),?? ?? (文字),????? (文字),???? (文字),中等深浅网格 1 - 着色 21 (文字),列表段落 (文字),¥¡¡¡¡ì¬º¥¹¥È¶ÎÂä (文字),ÁÐ³ö¶ÎÂä (文字),列表段落1 (文字),—ño’i—Ž (文字),¥ê¥¹¥È¶ÎÂä (文字),1st level - Bullet List Paragraph (文字),Paragrafo elenco (文字)"/>
    <w:link w:val="af6"/>
    <w:uiPriority w:val="34"/>
    <w:qFormat/>
    <w:rsid w:val="009661D1"/>
    <w:rPr>
      <w:rFonts w:ascii="Times New Roman" w:eastAsia="ＭＳ ゴシック" w:hAnsi="Times New Roman"/>
      <w:sz w:val="24"/>
      <w:szCs w:val="24"/>
      <w:lang w:val="en-GB" w:eastAsia="en-US"/>
    </w:rPr>
  </w:style>
  <w:style w:type="character" w:customStyle="1" w:styleId="first-token">
    <w:name w:val="first-token"/>
    <w:basedOn w:val="a0"/>
    <w:rsid w:val="000108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64e5c29-b410-41e1-967e-6fcf16e7847b"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47F1999CF324C478C8B990E2D93EDBF" ma:contentTypeVersion="9" ma:contentTypeDescription="新しいドキュメントを作成します。" ma:contentTypeScope="" ma:versionID="62f3166e0d2b5b5d9ed70768800d229d">
  <xsd:schema xmlns:xsd="http://www.w3.org/2001/XMLSchema" xmlns:xs="http://www.w3.org/2001/XMLSchema" xmlns:p="http://schemas.microsoft.com/office/2006/metadata/properties" xmlns:ns3="f64e5c29-b410-41e1-967e-6fcf16e7847b" targetNamespace="http://schemas.microsoft.com/office/2006/metadata/properties" ma:root="true" ma:fieldsID="69f2252e0eb7ea5eb1aca236924ef201" ns3:_="">
    <xsd:import namespace="f64e5c29-b410-41e1-967e-6fcf16e7847b"/>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4e5c29-b410-41e1-967e-6fcf16e7847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10D2E6-8280-46F1-8039-F787A49AE43C}">
  <ds:schemaRefs>
    <ds:schemaRef ds:uri="http://schemas.microsoft.com/office/2006/metadata/properties"/>
    <ds:schemaRef ds:uri="http://schemas.microsoft.com/office/infopath/2007/PartnerControls"/>
    <ds:schemaRef ds:uri="f64e5c29-b410-41e1-967e-6fcf16e7847b"/>
  </ds:schemaRefs>
</ds:datastoreItem>
</file>

<file path=customXml/itemProps2.xml><?xml version="1.0" encoding="utf-8"?>
<ds:datastoreItem xmlns:ds="http://schemas.openxmlformats.org/officeDocument/2006/customXml" ds:itemID="{6F6FE147-95DA-4612-A031-3C196310060A}">
  <ds:schemaRefs>
    <ds:schemaRef ds:uri="http://schemas.openxmlformats.org/officeDocument/2006/bibliography"/>
  </ds:schemaRefs>
</ds:datastoreItem>
</file>

<file path=customXml/itemProps3.xml><?xml version="1.0" encoding="utf-8"?>
<ds:datastoreItem xmlns:ds="http://schemas.openxmlformats.org/officeDocument/2006/customXml" ds:itemID="{884B5037-5A92-4613-A001-9F6BA43D7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4e5c29-b410-41e1-967e-6fcf16e784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ABABC0-ADFE-4E95-9E3E-5809D44E57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1524</Words>
  <Characters>8825</Characters>
  <DocSecurity>0</DocSecurity>
  <Lines>140</Lines>
  <Paragraphs>66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10283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2018-04-04T09:40:00Z</cp:lastPrinted>
  <dcterms:created xsi:type="dcterms:W3CDTF">2025-11-07T00:24:00Z</dcterms:created>
  <dcterms:modified xsi:type="dcterms:W3CDTF">2025-11-07T05:25:00Z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0x010100247F1999CF324C478C8B990E2D93EDBF</vt:lpwstr>
  </property>
</Properties>
</file>